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9710" w14:textId="013807E3" w:rsidR="00715387" w:rsidRDefault="00507AF1" w:rsidP="00507AF1">
      <w:pPr>
        <w:pStyle w:val="Default"/>
        <w:tabs>
          <w:tab w:val="left" w:pos="2775"/>
          <w:tab w:val="center" w:pos="5400"/>
        </w:tabs>
        <w:rPr>
          <w:sz w:val="32"/>
          <w:szCs w:val="32"/>
        </w:rPr>
      </w:pPr>
      <w:r>
        <w:rPr>
          <w:b/>
          <w:bCs/>
          <w:sz w:val="32"/>
          <w:szCs w:val="32"/>
        </w:rPr>
        <w:tab/>
      </w:r>
      <w:r>
        <w:rPr>
          <w:b/>
          <w:bCs/>
          <w:sz w:val="32"/>
          <w:szCs w:val="32"/>
        </w:rPr>
        <w:tab/>
      </w:r>
      <w:r w:rsidR="00715387">
        <w:rPr>
          <w:b/>
          <w:bCs/>
          <w:sz w:val="32"/>
          <w:szCs w:val="32"/>
        </w:rPr>
        <w:t>Latin I</w:t>
      </w:r>
      <w:r w:rsidR="00EB1030">
        <w:rPr>
          <w:b/>
          <w:bCs/>
          <w:sz w:val="32"/>
          <w:szCs w:val="32"/>
        </w:rPr>
        <w:t>I</w:t>
      </w:r>
      <w:r w:rsidR="00827DEC">
        <w:rPr>
          <w:b/>
          <w:bCs/>
          <w:sz w:val="32"/>
          <w:szCs w:val="32"/>
        </w:rPr>
        <w:t>I</w:t>
      </w:r>
    </w:p>
    <w:p w14:paraId="497A193A" w14:textId="77777777" w:rsidR="00715387" w:rsidRDefault="00715387" w:rsidP="00715387">
      <w:pPr>
        <w:pStyle w:val="Default"/>
        <w:jc w:val="center"/>
        <w:rPr>
          <w:sz w:val="23"/>
          <w:szCs w:val="23"/>
        </w:rPr>
      </w:pPr>
      <w:r>
        <w:rPr>
          <w:sz w:val="23"/>
          <w:szCs w:val="23"/>
        </w:rPr>
        <w:t>Northwest Guilford High School</w:t>
      </w:r>
    </w:p>
    <w:p w14:paraId="6C26ACCB" w14:textId="4F6B853B" w:rsidR="00715387" w:rsidRDefault="00715387" w:rsidP="00715387">
      <w:pPr>
        <w:pStyle w:val="Default"/>
        <w:jc w:val="center"/>
        <w:rPr>
          <w:sz w:val="23"/>
          <w:szCs w:val="23"/>
        </w:rPr>
      </w:pPr>
      <w:r>
        <w:rPr>
          <w:sz w:val="23"/>
          <w:szCs w:val="23"/>
        </w:rPr>
        <w:t>Ms. Jackson</w:t>
      </w:r>
    </w:p>
    <w:p w14:paraId="22BFE913" w14:textId="65ECCFAD" w:rsidR="00715387" w:rsidRDefault="00901672" w:rsidP="00715387">
      <w:pPr>
        <w:pStyle w:val="Default"/>
        <w:jc w:val="center"/>
        <w:rPr>
          <w:sz w:val="23"/>
          <w:szCs w:val="23"/>
        </w:rPr>
      </w:pPr>
      <w:hyperlink r:id="rId10" w:history="1">
        <w:r w:rsidR="00715387" w:rsidRPr="00AE46F2">
          <w:rPr>
            <w:rStyle w:val="Hyperlink"/>
            <w:sz w:val="23"/>
            <w:szCs w:val="23"/>
          </w:rPr>
          <w:t>jacksop2@gcsnc.com</w:t>
        </w:r>
      </w:hyperlink>
    </w:p>
    <w:p w14:paraId="375D4529" w14:textId="11F16DEF" w:rsidR="00715387" w:rsidRDefault="00715387" w:rsidP="00715387">
      <w:pPr>
        <w:pStyle w:val="Default"/>
        <w:jc w:val="center"/>
        <w:rPr>
          <w:sz w:val="23"/>
          <w:szCs w:val="23"/>
        </w:rPr>
      </w:pPr>
    </w:p>
    <w:p w14:paraId="4276D79D" w14:textId="3CCC649B" w:rsidR="00DB3152" w:rsidRPr="00DB3152" w:rsidRDefault="00DB3152" w:rsidP="00DB3152">
      <w:pPr>
        <w:pStyle w:val="Default"/>
        <w:jc w:val="center"/>
        <w:rPr>
          <w:sz w:val="20"/>
          <w:szCs w:val="20"/>
        </w:rPr>
      </w:pPr>
    </w:p>
    <w:p w14:paraId="4490DC3B" w14:textId="77777777" w:rsidR="002B33A7" w:rsidRPr="002B33A7" w:rsidRDefault="00715387" w:rsidP="002B33A7">
      <w:pPr>
        <w:pStyle w:val="Default"/>
      </w:pPr>
      <w:r w:rsidRPr="007059D3">
        <w:rPr>
          <w:b/>
          <w:bCs/>
        </w:rPr>
        <w:t xml:space="preserve">Course Objectives/Overview: </w:t>
      </w:r>
      <w:r w:rsidR="002B33A7" w:rsidRPr="002B33A7">
        <w:t xml:space="preserve">In your third year of Latin, the focus of study shifts from primary grammar acquisition and usage to reading adapted and/or annotated Latin authors. You will still have regular grammar practice to review concepts and strengthen your skills, but the emphasis is on learning to read Latin prose and poetry for meaning and discussion. </w:t>
      </w:r>
    </w:p>
    <w:p w14:paraId="045D964F" w14:textId="77777777" w:rsidR="002B33A7" w:rsidRPr="002B33A7" w:rsidRDefault="002B33A7" w:rsidP="002B33A7">
      <w:pPr>
        <w:pStyle w:val="Default"/>
        <w:rPr>
          <w:sz w:val="28"/>
          <w:szCs w:val="28"/>
        </w:rPr>
      </w:pPr>
    </w:p>
    <w:p w14:paraId="103305C5" w14:textId="05F3A884" w:rsidR="00715387" w:rsidRPr="002B33A7" w:rsidRDefault="002B33A7" w:rsidP="002B33A7">
      <w:pPr>
        <w:pStyle w:val="Default"/>
        <w:rPr>
          <w:sz w:val="28"/>
          <w:szCs w:val="28"/>
        </w:rPr>
      </w:pPr>
      <w:r w:rsidRPr="002B33A7">
        <w:t>This year, you will “try out” different authors to experience a wide range of styles and subject matter. Authors may include Catullus, Ovid, Caesar, Cicero, Vergil, Plautus, or others. This course will help inform your decision of whether to continue Latin with an AP course.</w:t>
      </w:r>
    </w:p>
    <w:p w14:paraId="1CC5BF4E" w14:textId="0B42F6B0" w:rsidR="00715387" w:rsidRDefault="00715387" w:rsidP="00715387">
      <w:pPr>
        <w:pStyle w:val="Default"/>
        <w:rPr>
          <w:sz w:val="22"/>
          <w:szCs w:val="22"/>
        </w:rPr>
      </w:pPr>
    </w:p>
    <w:p w14:paraId="5FF091A1" w14:textId="617F97F6" w:rsidR="00DB3152" w:rsidRPr="007059D3" w:rsidRDefault="00DB3152" w:rsidP="00DB3152">
      <w:pPr>
        <w:pStyle w:val="Default"/>
      </w:pPr>
      <w:r>
        <w:rPr>
          <w:b/>
          <w:bCs/>
        </w:rPr>
        <w:t>Class Supplies</w:t>
      </w:r>
      <w:r w:rsidRPr="007059D3">
        <w:rPr>
          <w:b/>
          <w:bCs/>
        </w:rPr>
        <w:t xml:space="preserve">: </w:t>
      </w:r>
    </w:p>
    <w:p w14:paraId="4D7987EB" w14:textId="3BF7B2CE" w:rsidR="00455003" w:rsidRDefault="00455003" w:rsidP="001B18DC">
      <w:pPr>
        <w:pStyle w:val="Default"/>
        <w:numPr>
          <w:ilvl w:val="0"/>
          <w:numId w:val="1"/>
        </w:numPr>
        <w:spacing w:after="240"/>
      </w:pPr>
      <w:r>
        <w:t>Notebook:  Required for notes and some practice. (You can use a binder if you’d rather</w:t>
      </w:r>
      <w:r w:rsidR="006E6AC8">
        <w:t>)</w:t>
      </w:r>
    </w:p>
    <w:p w14:paraId="451BF06A" w14:textId="4E3F78DD" w:rsidR="006E6AC8" w:rsidRDefault="006E6AC8" w:rsidP="001B18DC">
      <w:pPr>
        <w:pStyle w:val="Default"/>
        <w:numPr>
          <w:ilvl w:val="0"/>
          <w:numId w:val="1"/>
        </w:numPr>
        <w:spacing w:after="240"/>
      </w:pPr>
      <w:r>
        <w:t xml:space="preserve">Latin/English Dictionary- NOT an app on your phone! You will need this for no-tech days. </w:t>
      </w:r>
    </w:p>
    <w:p w14:paraId="0C428A58" w14:textId="7D3DF8AA" w:rsidR="00D04644" w:rsidRDefault="00A917FD" w:rsidP="001B18DC">
      <w:pPr>
        <w:pStyle w:val="Default"/>
        <w:numPr>
          <w:ilvl w:val="0"/>
          <w:numId w:val="1"/>
        </w:numPr>
        <w:spacing w:after="240"/>
      </w:pPr>
      <w:r>
        <w:t>Pens/Pencils</w:t>
      </w:r>
      <w:r w:rsidR="005B1E40">
        <w:t>/Highlighter</w:t>
      </w:r>
      <w:r w:rsidR="00784E83">
        <w:t>:</w:t>
      </w:r>
      <w:r>
        <w:t xml:space="preserve"> </w:t>
      </w:r>
      <w:r w:rsidR="005B1E40">
        <w:t xml:space="preserve">For your notebook, duh. Color-coding notes is cool, but not required </w:t>
      </w:r>
      <w:r w:rsidR="005B1E4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71315">
        <w:t xml:space="preserve"> </w:t>
      </w:r>
    </w:p>
    <w:p w14:paraId="14AFDA5B" w14:textId="28935C9C" w:rsidR="00410484" w:rsidRDefault="00D91629" w:rsidP="002B33A7">
      <w:pPr>
        <w:pStyle w:val="Default"/>
        <w:numPr>
          <w:ilvl w:val="0"/>
          <w:numId w:val="1"/>
        </w:numPr>
        <w:spacing w:after="240"/>
      </w:pPr>
      <w:r>
        <w:t>Coloring Utensils</w:t>
      </w:r>
      <w:r w:rsidR="0062199A">
        <w:t xml:space="preserve">: </w:t>
      </w:r>
      <w:r w:rsidR="00CE4AFA">
        <w:t>Have</w:t>
      </w:r>
      <w:r>
        <w:t xml:space="preserve"> access to</w:t>
      </w:r>
      <w:r w:rsidR="00CE4AFA">
        <w:t xml:space="preserve"> </w:t>
      </w:r>
      <w:r>
        <w:t>colored pencils, crayons, or markers</w:t>
      </w:r>
      <w:r w:rsidR="00CE4AFA">
        <w:t xml:space="preserve"> for diagrams</w:t>
      </w:r>
      <w:r>
        <w:t xml:space="preserve"> in notes. </w:t>
      </w:r>
    </w:p>
    <w:p w14:paraId="385482FF" w14:textId="0B4291B0" w:rsidR="00771D20" w:rsidRDefault="00CD7AEC" w:rsidP="002B33A7">
      <w:pPr>
        <w:pStyle w:val="Default"/>
        <w:numPr>
          <w:ilvl w:val="0"/>
          <w:numId w:val="1"/>
        </w:numPr>
        <w:spacing w:after="240"/>
      </w:pPr>
      <w:r>
        <w:t>OPTIONAL: Our reader for</w:t>
      </w:r>
      <w:r w:rsidR="00901672">
        <w:t xml:space="preserve"> later</w:t>
      </w:r>
      <w:bookmarkStart w:id="0" w:name="_GoBack"/>
      <w:bookmarkEnd w:id="0"/>
      <w:r>
        <w:t xml:space="preserve"> this year, </w:t>
      </w:r>
      <w:proofErr w:type="spellStart"/>
      <w:r>
        <w:rPr>
          <w:i/>
          <w:iCs/>
        </w:rPr>
        <w:t>Clodia</w:t>
      </w:r>
      <w:proofErr w:type="spellEnd"/>
      <w:r>
        <w:rPr>
          <w:i/>
          <w:iCs/>
        </w:rPr>
        <w:t xml:space="preserve">, Fabula </w:t>
      </w:r>
      <w:proofErr w:type="spellStart"/>
      <w:r>
        <w:rPr>
          <w:i/>
          <w:iCs/>
        </w:rPr>
        <w:t>Criminalis</w:t>
      </w:r>
      <w:proofErr w:type="spellEnd"/>
      <w:r>
        <w:rPr>
          <w:i/>
          <w:iCs/>
        </w:rPr>
        <w:t xml:space="preserve"> </w:t>
      </w:r>
      <w:r>
        <w:t>(</w:t>
      </w:r>
      <w:hyperlink r:id="rId11" w:history="1">
        <w:r w:rsidRPr="003D05F4">
          <w:rPr>
            <w:rStyle w:val="Hyperlink"/>
          </w:rPr>
          <w:t>https://tinyurl.com/clodia1</w:t>
        </w:r>
      </w:hyperlink>
      <w:r>
        <w:t xml:space="preserve">) </w:t>
      </w:r>
    </w:p>
    <w:p w14:paraId="39C2707C" w14:textId="77777777" w:rsidR="0077366A" w:rsidRDefault="0077366A" w:rsidP="00715387">
      <w:pPr>
        <w:pStyle w:val="Default"/>
        <w:rPr>
          <w:b/>
          <w:bCs/>
        </w:rPr>
      </w:pPr>
    </w:p>
    <w:p w14:paraId="6948E71B" w14:textId="1C2104D0" w:rsidR="00715387" w:rsidRPr="007059D3" w:rsidRDefault="00B10CA4" w:rsidP="00715387">
      <w:pPr>
        <w:pStyle w:val="Default"/>
      </w:pPr>
      <w:r w:rsidRPr="007059D3">
        <w:rPr>
          <w:b/>
          <w:bCs/>
        </w:rPr>
        <w:t>Expectations</w:t>
      </w:r>
      <w:r w:rsidR="00715387" w:rsidRPr="007059D3">
        <w:rPr>
          <w:b/>
          <w:bCs/>
        </w:rPr>
        <w:t xml:space="preserve">: </w:t>
      </w:r>
    </w:p>
    <w:p w14:paraId="0AFE8B6E" w14:textId="77777777" w:rsidR="00410484" w:rsidRPr="00410484" w:rsidRDefault="00410484" w:rsidP="00410484">
      <w:pPr>
        <w:pStyle w:val="Default"/>
        <w:numPr>
          <w:ilvl w:val="0"/>
          <w:numId w:val="1"/>
        </w:numPr>
      </w:pPr>
      <w:r w:rsidRPr="00410484">
        <w:t xml:space="preserve">Be in class! –If you must be absent, tests and assignments must be made up within THREE days (unless other arrangements are made with me). Any extra credit on tests will ONLY be available on the original test day. </w:t>
      </w:r>
    </w:p>
    <w:p w14:paraId="6237C3DD" w14:textId="77777777" w:rsidR="00410484" w:rsidRPr="00410484" w:rsidRDefault="00410484" w:rsidP="00410484">
      <w:pPr>
        <w:pStyle w:val="Default"/>
      </w:pPr>
    </w:p>
    <w:p w14:paraId="1061EB60" w14:textId="77777777" w:rsidR="00410484" w:rsidRPr="00410484" w:rsidRDefault="00410484" w:rsidP="00410484">
      <w:pPr>
        <w:pStyle w:val="Default"/>
        <w:numPr>
          <w:ilvl w:val="0"/>
          <w:numId w:val="1"/>
        </w:numPr>
      </w:pPr>
      <w:r w:rsidRPr="00410484">
        <w:t xml:space="preserve">Be on time!—Being tardy is unacceptable. This includes returning from trips to the bathroom, which need to be handled during class change. Please see the Student Handbook for more information on the school tardy policy and consequences. </w:t>
      </w:r>
    </w:p>
    <w:p w14:paraId="178F7F8B" w14:textId="77777777" w:rsidR="00410484" w:rsidRPr="00410484" w:rsidRDefault="00410484" w:rsidP="00410484">
      <w:pPr>
        <w:pStyle w:val="Default"/>
      </w:pPr>
    </w:p>
    <w:p w14:paraId="771CBDC7" w14:textId="77777777" w:rsidR="00410484" w:rsidRPr="00410484" w:rsidRDefault="00410484" w:rsidP="00410484">
      <w:pPr>
        <w:pStyle w:val="Default"/>
        <w:numPr>
          <w:ilvl w:val="0"/>
          <w:numId w:val="1"/>
        </w:numPr>
        <w:rPr>
          <w:b/>
          <w:u w:val="single"/>
        </w:rPr>
      </w:pPr>
      <w:r w:rsidRPr="00410484">
        <w:rPr>
          <w:b/>
          <w:u w:val="single"/>
        </w:rPr>
        <w:t xml:space="preserve">Be prepared! </w:t>
      </w:r>
    </w:p>
    <w:p w14:paraId="24A963AC" w14:textId="177CF33A" w:rsidR="00410484" w:rsidRPr="00410484" w:rsidRDefault="00410484" w:rsidP="00410484">
      <w:pPr>
        <w:pStyle w:val="Default"/>
        <w:spacing w:after="56"/>
        <w:ind w:left="1080" w:hanging="270"/>
      </w:pPr>
      <w:r w:rsidRPr="00410484">
        <w:rPr>
          <w:rFonts w:ascii="Courier New" w:hAnsi="Courier New" w:cs="Courier New"/>
        </w:rPr>
        <w:t xml:space="preserve">o </w:t>
      </w:r>
      <w:r w:rsidRPr="00410484">
        <w:t xml:space="preserve">You will need to bring </w:t>
      </w:r>
      <w:r w:rsidR="00B37851">
        <w:t>your</w:t>
      </w:r>
      <w:r w:rsidRPr="00410484">
        <w:t xml:space="preserve"> composition book</w:t>
      </w:r>
      <w:r w:rsidR="00B37851">
        <w:t>/</w:t>
      </w:r>
      <w:r w:rsidRPr="00410484">
        <w:t>spiral notebook</w:t>
      </w:r>
      <w:r w:rsidR="00B37851">
        <w:t>/binder</w:t>
      </w:r>
      <w:r w:rsidRPr="00410484">
        <w:t xml:space="preserve"> to use as soon as possible. This will help keep notes and work samples organized throughout the year. Please make sure your name is clearly visible on the front. </w:t>
      </w:r>
    </w:p>
    <w:p w14:paraId="11617203" w14:textId="77777777" w:rsidR="00410484" w:rsidRPr="00410484" w:rsidRDefault="00410484" w:rsidP="00410484">
      <w:pPr>
        <w:pStyle w:val="Default"/>
        <w:spacing w:after="56"/>
        <w:ind w:left="1080" w:hanging="270"/>
      </w:pPr>
    </w:p>
    <w:p w14:paraId="625F9D3A" w14:textId="77777777" w:rsidR="00410484" w:rsidRPr="00410484" w:rsidRDefault="00410484" w:rsidP="00410484">
      <w:pPr>
        <w:pStyle w:val="Default"/>
        <w:spacing w:after="56"/>
        <w:ind w:left="1080" w:hanging="270"/>
      </w:pPr>
      <w:r w:rsidRPr="00410484">
        <w:rPr>
          <w:rFonts w:ascii="Courier New" w:hAnsi="Courier New" w:cs="Courier New"/>
        </w:rPr>
        <w:t xml:space="preserve">o </w:t>
      </w:r>
      <w:r w:rsidRPr="00410484">
        <w:t xml:space="preserve">Loose-leaf paper-&gt; YES. To learn Latin, you </w:t>
      </w:r>
      <w:proofErr w:type="gramStart"/>
      <w:r w:rsidRPr="00410484">
        <w:t>have to</w:t>
      </w:r>
      <w:proofErr w:type="gramEnd"/>
      <w:r w:rsidRPr="00410484">
        <w:t xml:space="preserve"> write out some translations! I will collect bell-ringers, classwork, and homework frequently, so you should think about stocking up on notebook paper now! </w:t>
      </w:r>
    </w:p>
    <w:p w14:paraId="091FA67F" w14:textId="77777777" w:rsidR="00410484" w:rsidRPr="00410484" w:rsidRDefault="00410484" w:rsidP="00410484">
      <w:pPr>
        <w:pStyle w:val="Default"/>
        <w:spacing w:after="56"/>
        <w:ind w:left="1080" w:hanging="270"/>
      </w:pPr>
    </w:p>
    <w:p w14:paraId="1E43033F" w14:textId="77777777" w:rsidR="00410484" w:rsidRPr="00410484" w:rsidRDefault="00410484" w:rsidP="00410484">
      <w:pPr>
        <w:pStyle w:val="Default"/>
        <w:ind w:left="1080" w:hanging="270"/>
      </w:pPr>
      <w:r w:rsidRPr="00410484">
        <w:rPr>
          <w:rFonts w:ascii="Courier New" w:hAnsi="Courier New" w:cs="Courier New"/>
        </w:rPr>
        <w:t xml:space="preserve">o </w:t>
      </w:r>
      <w:r w:rsidRPr="00410484">
        <w:t xml:space="preserve">Pencils -&gt; </w:t>
      </w:r>
      <w:r w:rsidRPr="00410484">
        <w:rPr>
          <w:b/>
          <w:bCs/>
          <w:i/>
          <w:iCs/>
        </w:rPr>
        <w:t>I will not provide writing utensils</w:t>
      </w:r>
      <w:r w:rsidRPr="00410484">
        <w:t xml:space="preserve">. If you are unable to find a pencil or pen with which to write during class, you will miss the day’s notes or receive a zero on any collected classwork. </w:t>
      </w:r>
    </w:p>
    <w:p w14:paraId="693FD3C0" w14:textId="77777777" w:rsidR="00410484" w:rsidRPr="00410484" w:rsidRDefault="00410484" w:rsidP="00410484">
      <w:pPr>
        <w:pStyle w:val="Default"/>
      </w:pPr>
    </w:p>
    <w:p w14:paraId="50AB5B7E" w14:textId="77777777" w:rsidR="00410484" w:rsidRPr="00410484" w:rsidRDefault="00410484" w:rsidP="00410484">
      <w:pPr>
        <w:pStyle w:val="Default"/>
        <w:numPr>
          <w:ilvl w:val="0"/>
          <w:numId w:val="2"/>
        </w:numPr>
      </w:pPr>
      <w:r w:rsidRPr="00410484">
        <w:t xml:space="preserve">Please try to use the bathroom or visit the water fountain before or after class. If you are not in the room when the bell rings, you will be counted tardy…even if you put your things in the room first. Students will receive </w:t>
      </w:r>
      <w:r w:rsidRPr="00410484">
        <w:rPr>
          <w:i/>
        </w:rPr>
        <w:t>3 bathroom passes per quarter</w:t>
      </w:r>
      <w:r w:rsidRPr="00410484">
        <w:t xml:space="preserve"> which can be cashed in for extra credit at the end of the quarter if unused. </w:t>
      </w:r>
    </w:p>
    <w:p w14:paraId="58E1DC72" w14:textId="77777777" w:rsidR="00410484" w:rsidRPr="00410484" w:rsidRDefault="00410484" w:rsidP="00410484">
      <w:pPr>
        <w:pStyle w:val="Default"/>
      </w:pPr>
    </w:p>
    <w:p w14:paraId="6BD2DBED" w14:textId="0B1234BF" w:rsidR="00410484" w:rsidRDefault="00410484" w:rsidP="00410484">
      <w:pPr>
        <w:pStyle w:val="Default"/>
        <w:numPr>
          <w:ilvl w:val="0"/>
          <w:numId w:val="2"/>
        </w:numPr>
      </w:pPr>
      <w:r w:rsidRPr="00410484">
        <w:t xml:space="preserve">Anyone caught doing work for another class (unless you are given free time) will have that work confiscated. I will NOT give it back.  </w:t>
      </w:r>
    </w:p>
    <w:p w14:paraId="0F01158A" w14:textId="77777777" w:rsidR="00B91802" w:rsidRDefault="00B91802" w:rsidP="00B91802">
      <w:pPr>
        <w:pStyle w:val="ListParagraph"/>
      </w:pPr>
    </w:p>
    <w:p w14:paraId="1BB5AAE0" w14:textId="24CBF527" w:rsidR="00293557" w:rsidRDefault="008104F4" w:rsidP="00B91802">
      <w:pPr>
        <w:pStyle w:val="Default"/>
        <w:numPr>
          <w:ilvl w:val="0"/>
          <w:numId w:val="1"/>
        </w:numPr>
        <w:spacing w:after="240"/>
      </w:pPr>
      <w:r w:rsidRPr="007059D3">
        <w:t>I expect you to complete your work with honesty and integrity</w:t>
      </w:r>
      <w:r w:rsidR="008C73CE">
        <w:t>.</w:t>
      </w:r>
    </w:p>
    <w:p w14:paraId="6E61C16F" w14:textId="3F889FFA" w:rsidR="00B91802" w:rsidRPr="00D164F3" w:rsidRDefault="00B91802" w:rsidP="00B91802">
      <w:pPr>
        <w:pStyle w:val="Default"/>
        <w:spacing w:after="240"/>
        <w:ind w:left="720"/>
      </w:pPr>
      <w:r>
        <w:rPr>
          <w:noProof/>
        </w:rPr>
        <mc:AlternateContent>
          <mc:Choice Requires="wps">
            <w:drawing>
              <wp:anchor distT="0" distB="0" distL="114300" distR="114300" simplePos="0" relativeHeight="251653120" behindDoc="1" locked="0" layoutInCell="1" allowOverlap="1" wp14:anchorId="5AB57C96" wp14:editId="776E063E">
                <wp:simplePos x="0" y="0"/>
                <wp:positionH relativeFrom="page">
                  <wp:align>right</wp:align>
                </wp:positionH>
                <wp:positionV relativeFrom="paragraph">
                  <wp:posOffset>247530</wp:posOffset>
                </wp:positionV>
                <wp:extent cx="7762875" cy="628650"/>
                <wp:effectExtent l="0" t="0" r="9525" b="0"/>
                <wp:wrapNone/>
                <wp:docPr id="3" name="Rectangle 3"/>
                <wp:cNvGraphicFramePr/>
                <a:graphic xmlns:a="http://schemas.openxmlformats.org/drawingml/2006/main">
                  <a:graphicData uri="http://schemas.microsoft.com/office/word/2010/wordprocessingShape">
                    <wps:wsp>
                      <wps:cNvSpPr/>
                      <wps:spPr>
                        <a:xfrm>
                          <a:off x="0" y="0"/>
                          <a:ext cx="7762875" cy="6286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824E1E" id="Rectangle 3" o:spid="_x0000_s1026" style="position:absolute;margin-left:560.05pt;margin-top:19.5pt;width:611.25pt;height:49.5pt;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" fillcolor="#fff2cc [663]" stroked="f" strokeweight="1pt">
                <w10:wrap anchorx="page"/>
              </v:rect>
            </w:pict>
          </mc:Fallback>
        </mc:AlternateContent>
      </w:r>
    </w:p>
    <w:p w14:paraId="0137238C" w14:textId="732BCB36" w:rsidR="00C62850" w:rsidRDefault="00D370E0" w:rsidP="00C62850">
      <w:pPr>
        <w:pStyle w:val="Default"/>
        <w:jc w:val="center"/>
        <w:rPr>
          <w:b/>
          <w:bCs/>
          <w:sz w:val="28"/>
          <w:szCs w:val="28"/>
        </w:rPr>
      </w:pPr>
      <w:r>
        <w:rPr>
          <w:b/>
          <w:bCs/>
          <w:sz w:val="28"/>
          <w:szCs w:val="28"/>
        </w:rPr>
        <w:t xml:space="preserve">I have a </w:t>
      </w:r>
      <w:r w:rsidRPr="00C62850">
        <w:rPr>
          <w:b/>
          <w:bCs/>
          <w:sz w:val="28"/>
          <w:szCs w:val="28"/>
          <w:u w:val="single"/>
        </w:rPr>
        <w:t>ZERO</w:t>
      </w:r>
      <w:r>
        <w:rPr>
          <w:b/>
          <w:bCs/>
          <w:sz w:val="28"/>
          <w:szCs w:val="28"/>
        </w:rPr>
        <w:t xml:space="preserve"> tolerance policy for cheating</w:t>
      </w:r>
      <w:r w:rsidR="00C62850">
        <w:rPr>
          <w:b/>
          <w:bCs/>
          <w:sz w:val="28"/>
          <w:szCs w:val="28"/>
        </w:rPr>
        <w:t>.</w:t>
      </w:r>
      <w:r>
        <w:rPr>
          <w:b/>
          <w:bCs/>
          <w:sz w:val="28"/>
          <w:szCs w:val="28"/>
        </w:rPr>
        <w:t xml:space="preserve"> </w:t>
      </w:r>
      <w:r w:rsidR="00C62850">
        <w:rPr>
          <w:b/>
          <w:bCs/>
          <w:sz w:val="28"/>
          <w:szCs w:val="28"/>
        </w:rPr>
        <w:t>If</w:t>
      </w:r>
      <w:r>
        <w:rPr>
          <w:b/>
          <w:bCs/>
          <w:sz w:val="28"/>
          <w:szCs w:val="28"/>
        </w:rPr>
        <w:t xml:space="preserve"> I suspect you have cheated I reserve the right to give you a zero for the assignment in question. </w:t>
      </w:r>
    </w:p>
    <w:p w14:paraId="4CB988CB" w14:textId="77777777" w:rsidR="00C62850" w:rsidRDefault="00C62850" w:rsidP="00C62850">
      <w:pPr>
        <w:pStyle w:val="Default"/>
        <w:jc w:val="center"/>
        <w:rPr>
          <w:b/>
          <w:bCs/>
          <w:sz w:val="28"/>
          <w:szCs w:val="28"/>
        </w:rPr>
      </w:pPr>
    </w:p>
    <w:p w14:paraId="0604A05B" w14:textId="13AA0172" w:rsidR="00C62850" w:rsidRPr="00C62850" w:rsidRDefault="00C62850" w:rsidP="00C62850">
      <w:pPr>
        <w:pStyle w:val="Default"/>
        <w:jc w:val="center"/>
        <w:rPr>
          <w:sz w:val="28"/>
          <w:szCs w:val="28"/>
        </w:rPr>
      </w:pPr>
      <w:r w:rsidRPr="00C62850">
        <w:rPr>
          <w:sz w:val="28"/>
          <w:szCs w:val="28"/>
        </w:rPr>
        <w:t>Trying to Google things is cheating. (</w:t>
      </w:r>
      <w:r w:rsidR="00B34D8E">
        <w:rPr>
          <w:sz w:val="28"/>
          <w:szCs w:val="28"/>
        </w:rPr>
        <w:t>Don’t even try</w:t>
      </w:r>
      <w:r w:rsidRPr="00C62850">
        <w:rPr>
          <w:sz w:val="28"/>
          <w:szCs w:val="28"/>
        </w:rPr>
        <w:t>—it’s never right.)</w:t>
      </w:r>
    </w:p>
    <w:p w14:paraId="7A8876C2" w14:textId="2F38C583" w:rsidR="00C62850" w:rsidRDefault="00C62850" w:rsidP="00C62850">
      <w:pPr>
        <w:pStyle w:val="Default"/>
        <w:jc w:val="center"/>
        <w:rPr>
          <w:sz w:val="28"/>
          <w:szCs w:val="28"/>
        </w:rPr>
      </w:pPr>
      <w:r w:rsidRPr="00C62850">
        <w:rPr>
          <w:sz w:val="28"/>
          <w:szCs w:val="28"/>
        </w:rPr>
        <w:t>Sending others any part of your assignment is cheating.</w:t>
      </w:r>
    </w:p>
    <w:p w14:paraId="2FFDF44E" w14:textId="61D6069F" w:rsidR="00315CC1" w:rsidRPr="00C62850" w:rsidRDefault="00315CC1" w:rsidP="00C62850">
      <w:pPr>
        <w:pStyle w:val="Default"/>
        <w:jc w:val="center"/>
        <w:rPr>
          <w:sz w:val="28"/>
          <w:szCs w:val="28"/>
        </w:rPr>
      </w:pPr>
      <w:r>
        <w:rPr>
          <w:sz w:val="28"/>
          <w:szCs w:val="28"/>
        </w:rPr>
        <w:t>Completing assessments with a friend is cheating.</w:t>
      </w:r>
    </w:p>
    <w:p w14:paraId="6040D70D" w14:textId="04C1C3EB" w:rsidR="00C62850" w:rsidRDefault="00C62850" w:rsidP="00C62850">
      <w:pPr>
        <w:pStyle w:val="Default"/>
        <w:jc w:val="center"/>
        <w:rPr>
          <w:sz w:val="28"/>
          <w:szCs w:val="28"/>
        </w:rPr>
      </w:pPr>
      <w:r w:rsidRPr="00C62850">
        <w:rPr>
          <w:sz w:val="28"/>
          <w:szCs w:val="28"/>
        </w:rPr>
        <w:t>Discussing assessments in any way is cheating.</w:t>
      </w:r>
    </w:p>
    <w:p w14:paraId="1885BEA1" w14:textId="08B01075" w:rsidR="00C62850" w:rsidRDefault="00507AF1" w:rsidP="00C62850">
      <w:pPr>
        <w:pStyle w:val="Default"/>
        <w:jc w:val="center"/>
        <w:rPr>
          <w:sz w:val="28"/>
          <w:szCs w:val="28"/>
        </w:rPr>
      </w:pPr>
      <w:r>
        <w:rPr>
          <w:noProof/>
        </w:rPr>
        <mc:AlternateContent>
          <mc:Choice Requires="wps">
            <w:drawing>
              <wp:anchor distT="0" distB="0" distL="114300" distR="114300" simplePos="0" relativeHeight="251662336" behindDoc="1" locked="0" layoutInCell="1" allowOverlap="1" wp14:anchorId="50693C6A" wp14:editId="690524C6">
                <wp:simplePos x="0" y="0"/>
                <wp:positionH relativeFrom="column">
                  <wp:posOffset>-457200</wp:posOffset>
                </wp:positionH>
                <wp:positionV relativeFrom="paragraph">
                  <wp:posOffset>200659</wp:posOffset>
                </wp:positionV>
                <wp:extent cx="7762875" cy="352425"/>
                <wp:effectExtent l="0" t="0" r="9525" b="9525"/>
                <wp:wrapNone/>
                <wp:docPr id="4" name="Rectangle 4"/>
                <wp:cNvGraphicFramePr/>
                <a:graphic xmlns:a="http://schemas.openxmlformats.org/drawingml/2006/main">
                  <a:graphicData uri="http://schemas.microsoft.com/office/word/2010/wordprocessingShape">
                    <wps:wsp>
                      <wps:cNvSpPr/>
                      <wps:spPr>
                        <a:xfrm>
                          <a:off x="0" y="0"/>
                          <a:ext cx="7762875" cy="3524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63F6A9" id="Rectangle 4" o:spid="_x0000_s1026" style="position:absolute;margin-left:-36pt;margin-top:15.8pt;width:611.25pt;height:2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" fillcolor="#fff2cc [663]" stroked="f" strokeweight="1pt"/>
            </w:pict>
          </mc:Fallback>
        </mc:AlternateContent>
      </w:r>
    </w:p>
    <w:p w14:paraId="3C8211D5" w14:textId="16837BCC" w:rsidR="00C62850" w:rsidRPr="007059D3" w:rsidRDefault="00437D56" w:rsidP="00C62850">
      <w:pPr>
        <w:pStyle w:val="Default"/>
        <w:jc w:val="center"/>
        <w:rPr>
          <w:b/>
          <w:bCs/>
          <w:i/>
          <w:iCs/>
          <w:sz w:val="32"/>
          <w:szCs w:val="32"/>
        </w:rPr>
      </w:pPr>
      <w:r w:rsidRPr="007059D3">
        <w:rPr>
          <w:b/>
          <w:bCs/>
          <w:i/>
          <w:iCs/>
          <w:sz w:val="32"/>
          <w:szCs w:val="32"/>
        </w:rPr>
        <w:t>Do not</w:t>
      </w:r>
      <w:r w:rsidR="00C62850" w:rsidRPr="007059D3">
        <w:rPr>
          <w:b/>
          <w:bCs/>
          <w:i/>
          <w:iCs/>
          <w:sz w:val="32"/>
          <w:szCs w:val="32"/>
        </w:rPr>
        <w:t xml:space="preserve"> cheat. Be a good person. </w:t>
      </w:r>
      <w:r w:rsidRPr="007059D3">
        <w:rPr>
          <w:b/>
          <w:bCs/>
          <w:i/>
          <w:iCs/>
          <w:sz w:val="32"/>
          <w:szCs w:val="32"/>
        </w:rPr>
        <w:t>It is</w:t>
      </w:r>
      <w:r w:rsidR="00C62850" w:rsidRPr="007059D3">
        <w:rPr>
          <w:b/>
          <w:bCs/>
          <w:i/>
          <w:iCs/>
          <w:sz w:val="32"/>
          <w:szCs w:val="32"/>
        </w:rPr>
        <w:t xml:space="preserve"> not that difficult.</w:t>
      </w:r>
    </w:p>
    <w:p w14:paraId="4B3B8248" w14:textId="0BDF1833" w:rsidR="007059D3" w:rsidRDefault="007059D3" w:rsidP="00715387">
      <w:pPr>
        <w:pStyle w:val="Default"/>
        <w:rPr>
          <w:b/>
          <w:bCs/>
          <w:sz w:val="28"/>
          <w:szCs w:val="28"/>
        </w:rPr>
      </w:pPr>
    </w:p>
    <w:p w14:paraId="08FEF590" w14:textId="77777777" w:rsidR="009B0087" w:rsidRPr="009820E5" w:rsidRDefault="00DF5A7D" w:rsidP="009B0087">
      <w:pPr>
        <w:pStyle w:val="Default"/>
        <w:numPr>
          <w:ilvl w:val="0"/>
          <w:numId w:val="1"/>
        </w:numPr>
        <w:rPr>
          <w:bCs/>
          <w:i/>
          <w:iCs/>
          <w:u w:val="single"/>
        </w:rPr>
      </w:pPr>
      <w:r w:rsidRPr="009820E5">
        <w:rPr>
          <w:bCs/>
          <w:i/>
          <w:iCs/>
          <w:u w:val="single"/>
        </w:rPr>
        <w:t>Communication</w:t>
      </w:r>
      <w:r w:rsidR="00715387" w:rsidRPr="009820E5">
        <w:rPr>
          <w:bCs/>
          <w:i/>
          <w:iCs/>
          <w:u w:val="single"/>
        </w:rPr>
        <w:t xml:space="preserve"> </w:t>
      </w:r>
    </w:p>
    <w:p w14:paraId="70FFEA38" w14:textId="1E0342FD" w:rsidR="009B0087" w:rsidRPr="009820E5" w:rsidRDefault="00293557" w:rsidP="009B0087">
      <w:pPr>
        <w:pStyle w:val="Default"/>
        <w:numPr>
          <w:ilvl w:val="1"/>
          <w:numId w:val="1"/>
        </w:numPr>
        <w:rPr>
          <w:bCs/>
          <w:i/>
          <w:iCs/>
          <w:u w:val="single"/>
        </w:rPr>
      </w:pPr>
      <w:r w:rsidRPr="009820E5">
        <w:t>There are several ways to contact me</w:t>
      </w:r>
      <w:r w:rsidR="009B0087" w:rsidRPr="009820E5">
        <w:t>:</w:t>
      </w:r>
    </w:p>
    <w:tbl>
      <w:tblPr>
        <w:tblStyle w:val="TableGrid"/>
        <w:tblW w:w="0" w:type="auto"/>
        <w:tblInd w:w="1440" w:type="dxa"/>
        <w:tblLook w:val="04A0" w:firstRow="1" w:lastRow="0" w:firstColumn="1" w:lastColumn="0" w:noHBand="0" w:noVBand="1"/>
      </w:tblPr>
      <w:tblGrid>
        <w:gridCol w:w="1593"/>
        <w:gridCol w:w="4204"/>
        <w:gridCol w:w="3553"/>
      </w:tblGrid>
      <w:tr w:rsidR="003A35A7" w:rsidRPr="009820E5" w14:paraId="106815F4" w14:textId="00F7E848" w:rsidTr="00A24D80">
        <w:trPr>
          <w:trHeight w:val="1152"/>
        </w:trPr>
        <w:tc>
          <w:tcPr>
            <w:tcW w:w="1593" w:type="dxa"/>
            <w:vAlign w:val="center"/>
          </w:tcPr>
          <w:p w14:paraId="545B4896" w14:textId="5E5967DE" w:rsidR="003A35A7" w:rsidRPr="009820E5" w:rsidRDefault="003A35A7" w:rsidP="003A35A7">
            <w:pPr>
              <w:pStyle w:val="Default"/>
              <w:jc w:val="center"/>
              <w:rPr>
                <w:bCs/>
                <w:sz w:val="28"/>
                <w:szCs w:val="28"/>
              </w:rPr>
            </w:pPr>
            <w:r w:rsidRPr="009820E5">
              <w:rPr>
                <w:bCs/>
                <w:sz w:val="28"/>
                <w:szCs w:val="28"/>
              </w:rPr>
              <w:t>TEXT</w:t>
            </w:r>
          </w:p>
        </w:tc>
        <w:tc>
          <w:tcPr>
            <w:tcW w:w="4204" w:type="dxa"/>
            <w:vAlign w:val="center"/>
          </w:tcPr>
          <w:p w14:paraId="4CFC9189" w14:textId="63B4AEF8" w:rsidR="003A35A7" w:rsidRPr="009820E5" w:rsidRDefault="003A35A7" w:rsidP="003A35A7">
            <w:pPr>
              <w:pStyle w:val="Default"/>
              <w:jc w:val="center"/>
              <w:rPr>
                <w:bCs/>
              </w:rPr>
            </w:pPr>
            <w:r w:rsidRPr="009820E5">
              <w:rPr>
                <w:bCs/>
              </w:rPr>
              <w:t xml:space="preserve">Our class </w:t>
            </w:r>
            <w:r>
              <w:rPr>
                <w:bCs/>
              </w:rPr>
              <w:t xml:space="preserve">Remind </w:t>
            </w:r>
            <w:r w:rsidRPr="009820E5">
              <w:rPr>
                <w:bCs/>
              </w:rPr>
              <w:t xml:space="preserve">code </w:t>
            </w:r>
            <w:r w:rsidR="00306500">
              <w:rPr>
                <w:bCs/>
              </w:rPr>
              <w:t>can be found on the class Canvas page.</w:t>
            </w:r>
          </w:p>
        </w:tc>
        <w:tc>
          <w:tcPr>
            <w:tcW w:w="3553" w:type="dxa"/>
            <w:vAlign w:val="center"/>
          </w:tcPr>
          <w:p w14:paraId="4196B4EC" w14:textId="199F0A4C" w:rsidR="003A35A7" w:rsidRPr="009820E5" w:rsidRDefault="003A35A7" w:rsidP="003A35A7">
            <w:pPr>
              <w:pStyle w:val="Default"/>
              <w:jc w:val="center"/>
              <w:rPr>
                <w:bCs/>
              </w:rPr>
            </w:pPr>
            <w:r>
              <w:rPr>
                <w:bCs/>
              </w:rPr>
              <w:t>This is the fastest way to get a response. Please include a screenshot if possible!</w:t>
            </w:r>
          </w:p>
        </w:tc>
      </w:tr>
      <w:tr w:rsidR="003A35A7" w:rsidRPr="009820E5" w14:paraId="116A1885" w14:textId="074996C4" w:rsidTr="00A24D80">
        <w:trPr>
          <w:trHeight w:val="1152"/>
        </w:trPr>
        <w:tc>
          <w:tcPr>
            <w:tcW w:w="1593" w:type="dxa"/>
            <w:vAlign w:val="center"/>
          </w:tcPr>
          <w:p w14:paraId="041EFBAC" w14:textId="42249217" w:rsidR="003A35A7" w:rsidRPr="00F55076" w:rsidRDefault="00F55076" w:rsidP="003A35A7">
            <w:pPr>
              <w:pStyle w:val="Default"/>
              <w:jc w:val="center"/>
              <w:rPr>
                <w:bCs/>
                <w:sz w:val="28"/>
                <w:szCs w:val="28"/>
              </w:rPr>
            </w:pPr>
            <w:r>
              <w:rPr>
                <w:bCs/>
                <w:sz w:val="28"/>
                <w:szCs w:val="28"/>
              </w:rPr>
              <w:t>EMAIL</w:t>
            </w:r>
          </w:p>
        </w:tc>
        <w:tc>
          <w:tcPr>
            <w:tcW w:w="4204" w:type="dxa"/>
            <w:vAlign w:val="center"/>
          </w:tcPr>
          <w:p w14:paraId="33A9BAA5" w14:textId="6C28ECAF" w:rsidR="003A35A7" w:rsidRPr="00F55076" w:rsidRDefault="00901672" w:rsidP="003A35A7">
            <w:pPr>
              <w:pStyle w:val="Default"/>
              <w:jc w:val="center"/>
              <w:rPr>
                <w:bCs/>
              </w:rPr>
            </w:pPr>
            <w:hyperlink r:id="rId12" w:history="1">
              <w:r w:rsidR="00F55076" w:rsidRPr="00D421CD">
                <w:rPr>
                  <w:rStyle w:val="Hyperlink"/>
                  <w:bCs/>
                </w:rPr>
                <w:t>jacksop2@gcsnc.com</w:t>
              </w:r>
            </w:hyperlink>
          </w:p>
        </w:tc>
        <w:tc>
          <w:tcPr>
            <w:tcW w:w="3553" w:type="dxa"/>
            <w:vAlign w:val="center"/>
          </w:tcPr>
          <w:p w14:paraId="2D2983F1" w14:textId="4A032CB5" w:rsidR="003A35A7" w:rsidRPr="00F55076" w:rsidRDefault="00195C18" w:rsidP="003A35A7">
            <w:pPr>
              <w:pStyle w:val="Default"/>
              <w:jc w:val="center"/>
              <w:rPr>
                <w:bCs/>
              </w:rPr>
            </w:pPr>
            <w:r>
              <w:rPr>
                <w:bCs/>
              </w:rPr>
              <w:t>Make sure it is spelled correctly: no N, and don’t forget the 2!</w:t>
            </w:r>
          </w:p>
        </w:tc>
      </w:tr>
      <w:tr w:rsidR="003A35A7" w:rsidRPr="009820E5" w14:paraId="56D8C49E" w14:textId="67C1BC87" w:rsidTr="00A24D80">
        <w:trPr>
          <w:trHeight w:val="1152"/>
        </w:trPr>
        <w:tc>
          <w:tcPr>
            <w:tcW w:w="1593" w:type="dxa"/>
            <w:vAlign w:val="center"/>
          </w:tcPr>
          <w:p w14:paraId="2E3B7238" w14:textId="5D7064C2" w:rsidR="003A35A7" w:rsidRPr="00F55076" w:rsidRDefault="00AA4299" w:rsidP="003A35A7">
            <w:pPr>
              <w:pStyle w:val="Default"/>
              <w:jc w:val="center"/>
              <w:rPr>
                <w:bCs/>
                <w:sz w:val="28"/>
                <w:szCs w:val="28"/>
              </w:rPr>
            </w:pPr>
            <w:r>
              <w:rPr>
                <w:bCs/>
                <w:sz w:val="28"/>
                <w:szCs w:val="28"/>
              </w:rPr>
              <w:t>CANVAS</w:t>
            </w:r>
          </w:p>
        </w:tc>
        <w:tc>
          <w:tcPr>
            <w:tcW w:w="4204" w:type="dxa"/>
            <w:vAlign w:val="center"/>
          </w:tcPr>
          <w:p w14:paraId="3999A842" w14:textId="0B8DA990" w:rsidR="003A35A7" w:rsidRPr="00F55076" w:rsidRDefault="00AA4299" w:rsidP="003A35A7">
            <w:pPr>
              <w:pStyle w:val="Default"/>
              <w:jc w:val="center"/>
              <w:rPr>
                <w:bCs/>
              </w:rPr>
            </w:pPr>
            <w:r>
              <w:rPr>
                <w:bCs/>
              </w:rPr>
              <w:t>Use messaging feature</w:t>
            </w:r>
          </w:p>
        </w:tc>
        <w:tc>
          <w:tcPr>
            <w:tcW w:w="3553" w:type="dxa"/>
            <w:vAlign w:val="center"/>
          </w:tcPr>
          <w:p w14:paraId="0E6A6A07" w14:textId="79E64089" w:rsidR="003A35A7" w:rsidRPr="00F55076" w:rsidRDefault="00AA4299" w:rsidP="003A35A7">
            <w:pPr>
              <w:pStyle w:val="Default"/>
              <w:jc w:val="center"/>
              <w:rPr>
                <w:bCs/>
              </w:rPr>
            </w:pPr>
            <w:r>
              <w:rPr>
                <w:bCs/>
              </w:rPr>
              <w:t xml:space="preserve">These are difficult for me to answer if </w:t>
            </w:r>
            <w:r w:rsidR="00303981">
              <w:rPr>
                <w:bCs/>
              </w:rPr>
              <w:t>I am</w:t>
            </w:r>
            <w:r>
              <w:rPr>
                <w:bCs/>
              </w:rPr>
              <w:t xml:space="preserve"> not at the computer</w:t>
            </w:r>
            <w:r w:rsidR="00A24D80">
              <w:rPr>
                <w:bCs/>
              </w:rPr>
              <w:t>, so answers may be delayed.</w:t>
            </w:r>
          </w:p>
        </w:tc>
      </w:tr>
    </w:tbl>
    <w:p w14:paraId="2BF4474A" w14:textId="77777777" w:rsidR="00CC2B44" w:rsidRPr="009820E5" w:rsidRDefault="00CC2B44" w:rsidP="004F51C1">
      <w:pPr>
        <w:pStyle w:val="Default"/>
        <w:rPr>
          <w:bCs/>
          <w:i/>
          <w:iCs/>
          <w:u w:val="single"/>
        </w:rPr>
      </w:pPr>
    </w:p>
    <w:p w14:paraId="577CB4DF" w14:textId="6EE0D474" w:rsidR="00715387" w:rsidRPr="00417306" w:rsidRDefault="009B0087" w:rsidP="00810017">
      <w:pPr>
        <w:pStyle w:val="Default"/>
        <w:numPr>
          <w:ilvl w:val="1"/>
          <w:numId w:val="1"/>
        </w:numPr>
        <w:spacing w:line="276" w:lineRule="auto"/>
        <w:rPr>
          <w:bCs/>
          <w:i/>
          <w:iCs/>
          <w:u w:val="single"/>
        </w:rPr>
      </w:pPr>
      <w:r w:rsidRPr="009820E5">
        <w:t>During the week you can expect a response within 24 hours</w:t>
      </w:r>
      <w:r w:rsidR="00507AF1">
        <w:t>. Weekend questions will be answered by the end of the day on Monday.</w:t>
      </w:r>
    </w:p>
    <w:p w14:paraId="424368BE" w14:textId="77777777" w:rsidR="00417306" w:rsidRPr="00D9675B" w:rsidRDefault="00417306" w:rsidP="00417306">
      <w:pPr>
        <w:pStyle w:val="Default"/>
        <w:spacing w:line="276" w:lineRule="auto"/>
        <w:ind w:left="1440"/>
        <w:rPr>
          <w:bCs/>
          <w:i/>
          <w:iCs/>
          <w:u w:val="single"/>
        </w:rPr>
      </w:pPr>
    </w:p>
    <w:p w14:paraId="2BEDF197" w14:textId="43B7B97F" w:rsidR="00F32161" w:rsidRPr="00810017" w:rsidRDefault="00F32161" w:rsidP="00810017">
      <w:pPr>
        <w:pStyle w:val="Default"/>
        <w:numPr>
          <w:ilvl w:val="1"/>
          <w:numId w:val="1"/>
        </w:numPr>
        <w:spacing w:line="276" w:lineRule="auto"/>
        <w:rPr>
          <w:bCs/>
          <w:i/>
          <w:iCs/>
          <w:u w:val="single"/>
        </w:rPr>
      </w:pPr>
      <w:r>
        <w:t>I</w:t>
      </w:r>
      <w:r w:rsidR="008123EE">
        <w:t xml:space="preserve">f you are struggling, I should </w:t>
      </w:r>
      <w:r w:rsidR="008123EE" w:rsidRPr="008123EE">
        <w:rPr>
          <w:b/>
          <w:bCs/>
        </w:rPr>
        <w:t>NOT</w:t>
      </w:r>
      <w:r w:rsidR="008123EE">
        <w:t xml:space="preserve"> hear this information for the first time from your parent. </w:t>
      </w:r>
      <w:r w:rsidR="0004725A">
        <w:t>I</w:t>
      </w:r>
      <w:r w:rsidR="00D07E9F">
        <w:t>t is important that you contact me directly if you have issues or concerns so that we can formulate a plan to get you back on track</w:t>
      </w:r>
      <w:r w:rsidR="00810017">
        <w:t>!</w:t>
      </w:r>
    </w:p>
    <w:p w14:paraId="7A541F11" w14:textId="77777777" w:rsidR="00810017" w:rsidRPr="00C32140" w:rsidRDefault="00810017" w:rsidP="00810017">
      <w:pPr>
        <w:pStyle w:val="Default"/>
        <w:ind w:left="1440"/>
        <w:rPr>
          <w:bCs/>
          <w:i/>
          <w:iCs/>
          <w:u w:val="single"/>
        </w:rPr>
      </w:pPr>
    </w:p>
    <w:p w14:paraId="38C30809" w14:textId="77777777" w:rsidR="00715387" w:rsidRPr="00101019" w:rsidRDefault="00715387" w:rsidP="00715387">
      <w:pPr>
        <w:pStyle w:val="Default"/>
      </w:pPr>
      <w:r w:rsidRPr="00101019">
        <w:rPr>
          <w:b/>
          <w:bCs/>
        </w:rPr>
        <w:lastRenderedPageBreak/>
        <w:t xml:space="preserve">Assessment &amp; Grading: </w:t>
      </w:r>
    </w:p>
    <w:p w14:paraId="43E702CC" w14:textId="60DA3BB4" w:rsidR="00495C44" w:rsidRDefault="00495C44" w:rsidP="00495C44">
      <w:pPr>
        <w:pStyle w:val="Default"/>
        <w:numPr>
          <w:ilvl w:val="0"/>
          <w:numId w:val="3"/>
        </w:numPr>
      </w:pPr>
      <w:r w:rsidRPr="00275DEC">
        <w:t xml:space="preserve">We are using the “Total Points” system this year, </w:t>
      </w:r>
      <w:r>
        <w:t xml:space="preserve">so instead of percentage categories, assignments will be given a point value to be totaled at the end of the quarter. </w:t>
      </w:r>
    </w:p>
    <w:p w14:paraId="2F3150D8" w14:textId="77777777" w:rsidR="00495C44" w:rsidRDefault="00495C44" w:rsidP="00495C44">
      <w:pPr>
        <w:pStyle w:val="Default"/>
        <w:ind w:left="720"/>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225"/>
      </w:tblGrid>
      <w:tr w:rsidR="004A70E3" w:rsidRPr="00437328" w14:paraId="4C745AD4" w14:textId="77777777" w:rsidTr="00614594">
        <w:tc>
          <w:tcPr>
            <w:tcW w:w="3515" w:type="dxa"/>
            <w:vAlign w:val="center"/>
          </w:tcPr>
          <w:p w14:paraId="71123029" w14:textId="77777777" w:rsidR="004A70E3" w:rsidRPr="00437328" w:rsidRDefault="004A70E3" w:rsidP="00614594">
            <w:pPr>
              <w:pStyle w:val="Default"/>
              <w:jc w:val="center"/>
              <w:rPr>
                <w:sz w:val="28"/>
                <w:szCs w:val="28"/>
                <w:u w:val="single"/>
              </w:rPr>
            </w:pPr>
            <w:r w:rsidRPr="00437328">
              <w:rPr>
                <w:sz w:val="28"/>
                <w:szCs w:val="28"/>
                <w:u w:val="single"/>
              </w:rPr>
              <w:t>Points Earned in the Quarter</w:t>
            </w:r>
          </w:p>
        </w:tc>
        <w:tc>
          <w:tcPr>
            <w:tcW w:w="4225" w:type="dxa"/>
            <w:vMerge w:val="restart"/>
            <w:vAlign w:val="center"/>
          </w:tcPr>
          <w:p w14:paraId="61CE8FED" w14:textId="77777777" w:rsidR="004A70E3" w:rsidRPr="00437328" w:rsidRDefault="004A70E3" w:rsidP="00614594">
            <w:pPr>
              <w:pStyle w:val="Default"/>
              <w:ind w:right="-743"/>
              <w:rPr>
                <w:sz w:val="28"/>
                <w:szCs w:val="28"/>
              </w:rPr>
            </w:pPr>
            <w:r w:rsidRPr="00437328">
              <w:rPr>
                <w:sz w:val="28"/>
                <w:szCs w:val="28"/>
              </w:rPr>
              <w:t xml:space="preserve">= Quarter </w:t>
            </w:r>
            <w:proofErr w:type="gramStart"/>
            <w:r w:rsidRPr="00437328">
              <w:rPr>
                <w:sz w:val="28"/>
                <w:szCs w:val="28"/>
              </w:rPr>
              <w:t>Grade</w:t>
            </w:r>
            <w:r>
              <w:rPr>
                <w:sz w:val="28"/>
                <w:szCs w:val="28"/>
              </w:rPr>
              <w:t xml:space="preserve">  </w:t>
            </w:r>
            <w:r w:rsidRPr="00A57949">
              <w:rPr>
                <w:b/>
                <w:bCs/>
                <w:sz w:val="20"/>
                <w:szCs w:val="20"/>
              </w:rPr>
              <w:t>(</w:t>
            </w:r>
            <w:proofErr w:type="gramEnd"/>
            <w:r w:rsidRPr="00A57949">
              <w:rPr>
                <w:b/>
                <w:bCs/>
                <w:sz w:val="20"/>
                <w:szCs w:val="20"/>
              </w:rPr>
              <w:t>10-point grade scale)</w:t>
            </w:r>
          </w:p>
        </w:tc>
      </w:tr>
      <w:tr w:rsidR="004A70E3" w:rsidRPr="00437328" w14:paraId="5CD7AB0D" w14:textId="77777777" w:rsidTr="00614594">
        <w:tc>
          <w:tcPr>
            <w:tcW w:w="3515" w:type="dxa"/>
            <w:vAlign w:val="center"/>
          </w:tcPr>
          <w:p w14:paraId="26CD47CA" w14:textId="77777777" w:rsidR="004A70E3" w:rsidRPr="00437328" w:rsidRDefault="004A70E3" w:rsidP="00614594">
            <w:pPr>
              <w:pStyle w:val="Default"/>
              <w:jc w:val="center"/>
              <w:rPr>
                <w:sz w:val="28"/>
                <w:szCs w:val="28"/>
              </w:rPr>
            </w:pPr>
            <w:r w:rsidRPr="00437328">
              <w:rPr>
                <w:sz w:val="28"/>
                <w:szCs w:val="28"/>
              </w:rPr>
              <w:t>Total Points Possible</w:t>
            </w:r>
          </w:p>
        </w:tc>
        <w:tc>
          <w:tcPr>
            <w:tcW w:w="4225" w:type="dxa"/>
            <w:vMerge/>
            <w:vAlign w:val="center"/>
          </w:tcPr>
          <w:p w14:paraId="2C47E2E1" w14:textId="77777777" w:rsidR="004A70E3" w:rsidRPr="00437328" w:rsidRDefault="004A70E3" w:rsidP="00614594">
            <w:pPr>
              <w:pStyle w:val="Default"/>
              <w:jc w:val="center"/>
              <w:rPr>
                <w:sz w:val="28"/>
                <w:szCs w:val="28"/>
              </w:rPr>
            </w:pPr>
          </w:p>
        </w:tc>
      </w:tr>
    </w:tbl>
    <w:p w14:paraId="7F3E1254" w14:textId="280FAD41" w:rsidR="00BD366F" w:rsidRPr="00FD09C6" w:rsidRDefault="00715387" w:rsidP="00FD09C6">
      <w:pPr>
        <w:pStyle w:val="Default"/>
        <w:ind w:left="720"/>
      </w:pPr>
      <w:r w:rsidRPr="00BD366F">
        <w:t xml:space="preserve"> </w:t>
      </w:r>
    </w:p>
    <w:tbl>
      <w:tblPr>
        <w:tblStyle w:val="TableGrid"/>
        <w:tblW w:w="0" w:type="auto"/>
        <w:tblInd w:w="720" w:type="dxa"/>
        <w:tblLook w:val="04A0" w:firstRow="1" w:lastRow="0" w:firstColumn="1" w:lastColumn="0" w:noHBand="0" w:noVBand="1"/>
      </w:tblPr>
      <w:tblGrid>
        <w:gridCol w:w="2605"/>
        <w:gridCol w:w="5400"/>
        <w:gridCol w:w="2065"/>
      </w:tblGrid>
      <w:tr w:rsidR="00721B7B" w14:paraId="48088AC3" w14:textId="77777777" w:rsidTr="005141DD">
        <w:trPr>
          <w:trHeight w:val="20"/>
        </w:trPr>
        <w:tc>
          <w:tcPr>
            <w:tcW w:w="2605" w:type="dxa"/>
          </w:tcPr>
          <w:p w14:paraId="2C8AA25D" w14:textId="1F95A80A" w:rsidR="00FD09C6" w:rsidRPr="005141DD" w:rsidRDefault="005141DD" w:rsidP="003F7386">
            <w:pPr>
              <w:pStyle w:val="Default"/>
              <w:jc w:val="center"/>
              <w:rPr>
                <w:b/>
                <w:bCs/>
                <w:u w:val="single"/>
              </w:rPr>
            </w:pPr>
            <w:r w:rsidRPr="005141DD">
              <w:rPr>
                <w:b/>
                <w:bCs/>
                <w:u w:val="single"/>
              </w:rPr>
              <w:t>Typical Category</w:t>
            </w:r>
          </w:p>
        </w:tc>
        <w:tc>
          <w:tcPr>
            <w:tcW w:w="5400" w:type="dxa"/>
          </w:tcPr>
          <w:p w14:paraId="5D839BE8" w14:textId="78382A8E" w:rsidR="00FD09C6" w:rsidRPr="005141DD" w:rsidRDefault="00586E6B" w:rsidP="003F7386">
            <w:pPr>
              <w:pStyle w:val="Default"/>
              <w:jc w:val="center"/>
              <w:rPr>
                <w:b/>
                <w:bCs/>
                <w:u w:val="single"/>
              </w:rPr>
            </w:pPr>
            <w:r w:rsidRPr="005141DD">
              <w:rPr>
                <w:b/>
                <w:bCs/>
                <w:u w:val="single"/>
              </w:rPr>
              <w:t>Examples</w:t>
            </w:r>
          </w:p>
        </w:tc>
        <w:tc>
          <w:tcPr>
            <w:tcW w:w="2065" w:type="dxa"/>
          </w:tcPr>
          <w:p w14:paraId="1D00F01F" w14:textId="433A6115" w:rsidR="00FD09C6" w:rsidRPr="005141DD" w:rsidRDefault="00586E6B" w:rsidP="003F7386">
            <w:pPr>
              <w:pStyle w:val="Default"/>
              <w:jc w:val="center"/>
              <w:rPr>
                <w:b/>
                <w:bCs/>
                <w:u w:val="single"/>
              </w:rPr>
            </w:pPr>
            <w:r w:rsidRPr="005141DD">
              <w:rPr>
                <w:b/>
                <w:bCs/>
                <w:u w:val="single"/>
              </w:rPr>
              <w:t>Point Value</w:t>
            </w:r>
          </w:p>
        </w:tc>
      </w:tr>
      <w:tr w:rsidR="003B3817" w14:paraId="3F66B2F6" w14:textId="77777777" w:rsidTr="005141DD">
        <w:trPr>
          <w:trHeight w:val="20"/>
        </w:trPr>
        <w:tc>
          <w:tcPr>
            <w:tcW w:w="2605" w:type="dxa"/>
            <w:vAlign w:val="center"/>
          </w:tcPr>
          <w:p w14:paraId="0AC028D8" w14:textId="35311349" w:rsidR="00FD09C6" w:rsidRPr="005141DD" w:rsidRDefault="00586E6B" w:rsidP="003B3817">
            <w:pPr>
              <w:pStyle w:val="Default"/>
              <w:jc w:val="center"/>
            </w:pPr>
            <w:r w:rsidRPr="005141DD">
              <w:t>Tests/Projects</w:t>
            </w:r>
          </w:p>
        </w:tc>
        <w:tc>
          <w:tcPr>
            <w:tcW w:w="5400" w:type="dxa"/>
            <w:vAlign w:val="center"/>
          </w:tcPr>
          <w:p w14:paraId="67A6F2D5" w14:textId="044DF0A2" w:rsidR="00FD09C6" w:rsidRPr="005141DD" w:rsidRDefault="009045F6" w:rsidP="003B3817">
            <w:pPr>
              <w:pStyle w:val="Default"/>
              <w:numPr>
                <w:ilvl w:val="4"/>
                <w:numId w:val="1"/>
              </w:numPr>
              <w:tabs>
                <w:tab w:val="center" w:pos="3961"/>
              </w:tabs>
              <w:ind w:left="286" w:hanging="180"/>
            </w:pPr>
            <w:r w:rsidRPr="005141DD">
              <w:t>Large</w:t>
            </w:r>
            <w:r w:rsidR="00B67579" w:rsidRPr="005141DD">
              <w:t xml:space="preserve"> </w:t>
            </w:r>
            <w:r w:rsidR="00721B7B" w:rsidRPr="005141DD">
              <w:t>Translation</w:t>
            </w:r>
            <w:r w:rsidR="0042468B" w:rsidRPr="005141DD">
              <w:t>/Reading Assessments</w:t>
            </w:r>
          </w:p>
          <w:p w14:paraId="7125B6BC" w14:textId="4A39282E" w:rsidR="001641D7" w:rsidRPr="005141DD" w:rsidRDefault="009045F6" w:rsidP="003B3817">
            <w:pPr>
              <w:pStyle w:val="Default"/>
              <w:numPr>
                <w:ilvl w:val="4"/>
                <w:numId w:val="1"/>
              </w:numPr>
              <w:tabs>
                <w:tab w:val="center" w:pos="3961"/>
              </w:tabs>
              <w:ind w:left="286" w:hanging="180"/>
            </w:pPr>
            <w:r w:rsidRPr="005141DD">
              <w:t>End-of-U</w:t>
            </w:r>
            <w:r w:rsidR="001641D7" w:rsidRPr="005141DD">
              <w:t>nit assessments</w:t>
            </w:r>
          </w:p>
          <w:p w14:paraId="08EB9D52" w14:textId="156A7E98" w:rsidR="0042468B" w:rsidRPr="005141DD" w:rsidRDefault="0017224C" w:rsidP="003B3817">
            <w:pPr>
              <w:pStyle w:val="Default"/>
              <w:numPr>
                <w:ilvl w:val="4"/>
                <w:numId w:val="1"/>
              </w:numPr>
              <w:tabs>
                <w:tab w:val="center" w:pos="3961"/>
              </w:tabs>
              <w:ind w:left="286" w:hanging="180"/>
            </w:pPr>
            <w:r w:rsidRPr="005141DD">
              <w:t xml:space="preserve">Large </w:t>
            </w:r>
            <w:r w:rsidR="0042468B" w:rsidRPr="005141DD">
              <w:t>Cultural Presentations</w:t>
            </w:r>
          </w:p>
        </w:tc>
        <w:tc>
          <w:tcPr>
            <w:tcW w:w="2065" w:type="dxa"/>
            <w:vAlign w:val="center"/>
          </w:tcPr>
          <w:p w14:paraId="51FF04C4" w14:textId="6292621D" w:rsidR="00FD09C6" w:rsidRPr="005141DD" w:rsidRDefault="001641D7" w:rsidP="003B3817">
            <w:pPr>
              <w:pStyle w:val="Default"/>
              <w:jc w:val="center"/>
            </w:pPr>
            <w:r w:rsidRPr="005141DD">
              <w:t>1</w:t>
            </w:r>
            <w:r w:rsidR="0094509E" w:rsidRPr="005141DD">
              <w:t>00</w:t>
            </w:r>
            <w:r w:rsidRPr="005141DD">
              <w:t>-200</w:t>
            </w:r>
          </w:p>
        </w:tc>
      </w:tr>
      <w:tr w:rsidR="003B3817" w14:paraId="6D4977D4" w14:textId="77777777" w:rsidTr="005141DD">
        <w:trPr>
          <w:trHeight w:val="20"/>
        </w:trPr>
        <w:tc>
          <w:tcPr>
            <w:tcW w:w="2605" w:type="dxa"/>
            <w:vAlign w:val="center"/>
          </w:tcPr>
          <w:p w14:paraId="61EC6673" w14:textId="186C41F6" w:rsidR="00FD09C6" w:rsidRPr="005141DD" w:rsidRDefault="001641D7" w:rsidP="003B3817">
            <w:pPr>
              <w:pStyle w:val="Default"/>
              <w:jc w:val="center"/>
            </w:pPr>
            <w:r w:rsidRPr="005141DD">
              <w:t>Quizzes</w:t>
            </w:r>
          </w:p>
        </w:tc>
        <w:tc>
          <w:tcPr>
            <w:tcW w:w="5400" w:type="dxa"/>
            <w:vAlign w:val="center"/>
          </w:tcPr>
          <w:p w14:paraId="48259001" w14:textId="77777777" w:rsidR="00FD09C6" w:rsidRPr="005141DD" w:rsidRDefault="001641D7" w:rsidP="003B3817">
            <w:pPr>
              <w:pStyle w:val="Default"/>
              <w:numPr>
                <w:ilvl w:val="4"/>
                <w:numId w:val="1"/>
              </w:numPr>
              <w:tabs>
                <w:tab w:val="center" w:pos="3961"/>
              </w:tabs>
              <w:ind w:left="286" w:hanging="180"/>
            </w:pPr>
            <w:r w:rsidRPr="005141DD">
              <w:t>Grammar Assignments</w:t>
            </w:r>
          </w:p>
          <w:p w14:paraId="306EC675" w14:textId="77777777" w:rsidR="001641D7" w:rsidRPr="005141DD" w:rsidRDefault="009045F6" w:rsidP="003B3817">
            <w:pPr>
              <w:pStyle w:val="Default"/>
              <w:numPr>
                <w:ilvl w:val="4"/>
                <w:numId w:val="1"/>
              </w:numPr>
              <w:tabs>
                <w:tab w:val="center" w:pos="3961"/>
              </w:tabs>
              <w:ind w:left="286" w:hanging="180"/>
            </w:pPr>
            <w:r w:rsidRPr="005141DD">
              <w:t>Smaller Translations</w:t>
            </w:r>
          </w:p>
          <w:p w14:paraId="452336DF" w14:textId="2856585F" w:rsidR="009045F6" w:rsidRPr="005141DD" w:rsidRDefault="009823E0" w:rsidP="003B3817">
            <w:pPr>
              <w:pStyle w:val="Default"/>
              <w:numPr>
                <w:ilvl w:val="4"/>
                <w:numId w:val="1"/>
              </w:numPr>
              <w:tabs>
                <w:tab w:val="center" w:pos="3961"/>
              </w:tabs>
              <w:ind w:left="286" w:hanging="180"/>
            </w:pPr>
            <w:r w:rsidRPr="005141DD">
              <w:t>Timed Vocabulary Assessments</w:t>
            </w:r>
          </w:p>
        </w:tc>
        <w:tc>
          <w:tcPr>
            <w:tcW w:w="2065" w:type="dxa"/>
            <w:vAlign w:val="center"/>
          </w:tcPr>
          <w:p w14:paraId="72FCF4D5" w14:textId="3D6F4A69" w:rsidR="00FD09C6" w:rsidRPr="005141DD" w:rsidRDefault="009823E0" w:rsidP="003B3817">
            <w:pPr>
              <w:pStyle w:val="Default"/>
              <w:jc w:val="center"/>
            </w:pPr>
            <w:r w:rsidRPr="005141DD">
              <w:t>50-</w:t>
            </w:r>
            <w:r w:rsidR="00B50083" w:rsidRPr="005141DD">
              <w:t>100</w:t>
            </w:r>
          </w:p>
        </w:tc>
      </w:tr>
      <w:tr w:rsidR="003B3817" w14:paraId="66FBD4D1" w14:textId="77777777" w:rsidTr="005141DD">
        <w:trPr>
          <w:trHeight w:val="20"/>
        </w:trPr>
        <w:tc>
          <w:tcPr>
            <w:tcW w:w="2605" w:type="dxa"/>
            <w:vAlign w:val="center"/>
          </w:tcPr>
          <w:p w14:paraId="3686E1F3" w14:textId="46D78A4B" w:rsidR="00FD09C6" w:rsidRPr="005141DD" w:rsidRDefault="0094509E" w:rsidP="003B3817">
            <w:pPr>
              <w:pStyle w:val="Default"/>
              <w:jc w:val="center"/>
            </w:pPr>
            <w:r w:rsidRPr="005141DD">
              <w:t>Practice/Daily Work</w:t>
            </w:r>
          </w:p>
        </w:tc>
        <w:tc>
          <w:tcPr>
            <w:tcW w:w="5400" w:type="dxa"/>
            <w:vAlign w:val="center"/>
          </w:tcPr>
          <w:p w14:paraId="01621282" w14:textId="25EA3259" w:rsidR="00FD09C6" w:rsidRPr="005141DD" w:rsidRDefault="00BE32BE" w:rsidP="003B3817">
            <w:pPr>
              <w:pStyle w:val="Default"/>
              <w:numPr>
                <w:ilvl w:val="4"/>
                <w:numId w:val="1"/>
              </w:numPr>
              <w:tabs>
                <w:tab w:val="center" w:pos="3961"/>
              </w:tabs>
              <w:ind w:left="286" w:hanging="180"/>
            </w:pPr>
            <w:r>
              <w:t>Canvas Assignments</w:t>
            </w:r>
          </w:p>
          <w:p w14:paraId="6F96EA56" w14:textId="4B103425" w:rsidR="006A3CE1" w:rsidRPr="005141DD" w:rsidRDefault="006A3CE1" w:rsidP="003B3817">
            <w:pPr>
              <w:pStyle w:val="Default"/>
              <w:numPr>
                <w:ilvl w:val="4"/>
                <w:numId w:val="1"/>
              </w:numPr>
              <w:tabs>
                <w:tab w:val="center" w:pos="3961"/>
              </w:tabs>
              <w:ind w:left="286" w:hanging="180"/>
            </w:pPr>
            <w:r w:rsidRPr="005141DD">
              <w:t>Grammar</w:t>
            </w:r>
            <w:r w:rsidR="00A97DF8" w:rsidRPr="005141DD">
              <w:t>/Vocabulary</w:t>
            </w:r>
            <w:r w:rsidRPr="005141DD">
              <w:t xml:space="preserve"> </w:t>
            </w:r>
            <w:r w:rsidR="00A97DF8" w:rsidRPr="005141DD">
              <w:t>drills</w:t>
            </w:r>
          </w:p>
        </w:tc>
        <w:tc>
          <w:tcPr>
            <w:tcW w:w="2065" w:type="dxa"/>
            <w:vAlign w:val="center"/>
          </w:tcPr>
          <w:p w14:paraId="0BA8D4E4" w14:textId="5F95E860" w:rsidR="00FD09C6" w:rsidRPr="005141DD" w:rsidRDefault="00C448C8" w:rsidP="003B3817">
            <w:pPr>
              <w:pStyle w:val="Default"/>
              <w:jc w:val="center"/>
            </w:pPr>
            <w:r w:rsidRPr="005141DD">
              <w:t>1</w:t>
            </w:r>
            <w:r w:rsidR="00B50083" w:rsidRPr="005141DD">
              <w:t>5-50</w:t>
            </w:r>
          </w:p>
        </w:tc>
      </w:tr>
      <w:tr w:rsidR="003B3817" w14:paraId="23AE03F6" w14:textId="77777777" w:rsidTr="005141DD">
        <w:trPr>
          <w:trHeight w:val="20"/>
        </w:trPr>
        <w:tc>
          <w:tcPr>
            <w:tcW w:w="2605" w:type="dxa"/>
            <w:vAlign w:val="center"/>
          </w:tcPr>
          <w:p w14:paraId="66203349" w14:textId="27DD8CF5" w:rsidR="00FD09C6" w:rsidRPr="005141DD" w:rsidRDefault="008E43CE" w:rsidP="003B3817">
            <w:pPr>
              <w:pStyle w:val="Default"/>
              <w:jc w:val="center"/>
            </w:pPr>
            <w:r w:rsidRPr="005141DD">
              <w:t>Participation</w:t>
            </w:r>
          </w:p>
        </w:tc>
        <w:tc>
          <w:tcPr>
            <w:tcW w:w="5400" w:type="dxa"/>
            <w:vAlign w:val="center"/>
          </w:tcPr>
          <w:p w14:paraId="1F8C2AB1" w14:textId="77777777" w:rsidR="00EE10B2" w:rsidRPr="005141DD" w:rsidRDefault="00EE10B2" w:rsidP="00EE10B2">
            <w:pPr>
              <w:pStyle w:val="Default"/>
              <w:numPr>
                <w:ilvl w:val="4"/>
                <w:numId w:val="1"/>
              </w:numPr>
              <w:tabs>
                <w:tab w:val="center" w:pos="3961"/>
              </w:tabs>
              <w:ind w:left="286" w:hanging="180"/>
            </w:pPr>
            <w:r w:rsidRPr="005141DD">
              <w:t>Class Question</w:t>
            </w:r>
            <w:r>
              <w:t>s (Bell Ringers/Exit Tickets)</w:t>
            </w:r>
          </w:p>
          <w:p w14:paraId="735D6478" w14:textId="77777777" w:rsidR="008E43CE" w:rsidRPr="005141DD" w:rsidRDefault="008E43CE" w:rsidP="003B3817">
            <w:pPr>
              <w:pStyle w:val="Default"/>
              <w:numPr>
                <w:ilvl w:val="4"/>
                <w:numId w:val="1"/>
              </w:numPr>
              <w:tabs>
                <w:tab w:val="center" w:pos="3961"/>
              </w:tabs>
              <w:ind w:left="286" w:hanging="180"/>
            </w:pPr>
            <w:r w:rsidRPr="005141DD">
              <w:t>Discussion Board Posts</w:t>
            </w:r>
          </w:p>
          <w:p w14:paraId="7C5C5DCB" w14:textId="7FF611A4" w:rsidR="008E43CE" w:rsidRPr="005141DD" w:rsidRDefault="003B3817" w:rsidP="003B3817">
            <w:pPr>
              <w:pStyle w:val="Default"/>
              <w:numPr>
                <w:ilvl w:val="4"/>
                <w:numId w:val="1"/>
              </w:numPr>
              <w:tabs>
                <w:tab w:val="center" w:pos="3961"/>
              </w:tabs>
              <w:ind w:left="286" w:hanging="180"/>
            </w:pPr>
            <w:r w:rsidRPr="005141DD">
              <w:t>General Engagement with the Course</w:t>
            </w:r>
          </w:p>
        </w:tc>
        <w:tc>
          <w:tcPr>
            <w:tcW w:w="2065" w:type="dxa"/>
            <w:vAlign w:val="center"/>
          </w:tcPr>
          <w:p w14:paraId="7E87329F" w14:textId="75E366E4" w:rsidR="00FD09C6" w:rsidRPr="005141DD" w:rsidRDefault="00C448C8" w:rsidP="003B3817">
            <w:pPr>
              <w:pStyle w:val="Default"/>
              <w:jc w:val="center"/>
            </w:pPr>
            <w:r w:rsidRPr="005141DD">
              <w:t>1-15</w:t>
            </w:r>
          </w:p>
        </w:tc>
      </w:tr>
    </w:tbl>
    <w:p w14:paraId="4665882E" w14:textId="77777777" w:rsidR="00FD09C6" w:rsidRDefault="00FD09C6" w:rsidP="00FD09C6">
      <w:pPr>
        <w:pStyle w:val="Default"/>
        <w:ind w:left="720"/>
        <w:rPr>
          <w:sz w:val="20"/>
          <w:szCs w:val="20"/>
        </w:rPr>
      </w:pPr>
    </w:p>
    <w:p w14:paraId="3685A4A3" w14:textId="77777777" w:rsidR="00CE2CF0" w:rsidRPr="00CE2CF0" w:rsidRDefault="00715387" w:rsidP="005141DD">
      <w:pPr>
        <w:pStyle w:val="Default"/>
        <w:numPr>
          <w:ilvl w:val="0"/>
          <w:numId w:val="3"/>
        </w:numPr>
        <w:rPr>
          <w:sz w:val="22"/>
          <w:szCs w:val="22"/>
        </w:rPr>
      </w:pPr>
      <w:r w:rsidRPr="00CE2CF0">
        <w:rPr>
          <w:sz w:val="22"/>
          <w:szCs w:val="22"/>
        </w:rPr>
        <w:t xml:space="preserve"> </w:t>
      </w:r>
      <w:r w:rsidR="005141DD">
        <w:t>Not</w:t>
      </w:r>
      <w:r w:rsidR="00CE2CF0">
        <w:t xml:space="preserve">es on Grading: </w:t>
      </w:r>
    </w:p>
    <w:p w14:paraId="00A6DB05" w14:textId="490E1BBD" w:rsidR="007773E2" w:rsidRPr="00D7166E" w:rsidRDefault="00CE2CF0" w:rsidP="007773E2">
      <w:pPr>
        <w:pStyle w:val="Default"/>
        <w:numPr>
          <w:ilvl w:val="1"/>
          <w:numId w:val="3"/>
        </w:numPr>
        <w:spacing w:after="240"/>
        <w:rPr>
          <w:sz w:val="22"/>
          <w:szCs w:val="22"/>
        </w:rPr>
      </w:pPr>
      <w:r>
        <w:t>NOT</w:t>
      </w:r>
      <w:r w:rsidR="005141DD">
        <w:t xml:space="preserve"> everything will be graded! Sometimes practice is just practice—especially when the concept is new</w:t>
      </w:r>
      <w:r>
        <w:t xml:space="preserve">. </w:t>
      </w:r>
      <w:r w:rsidR="00745DD3">
        <w:t>Always do your best!</w:t>
      </w:r>
    </w:p>
    <w:p w14:paraId="00968F90" w14:textId="77777777" w:rsidR="00D7166E" w:rsidRDefault="00D7166E" w:rsidP="00D7166E">
      <w:pPr>
        <w:pStyle w:val="Default"/>
        <w:numPr>
          <w:ilvl w:val="0"/>
          <w:numId w:val="3"/>
        </w:numPr>
        <w:spacing w:after="240"/>
      </w:pPr>
      <w:r>
        <w:t xml:space="preserve">Make-up work due to absence should be made up within 3 days of your return. If you have an issue with that deadline, please reach out BEFORE the three days have passed. </w:t>
      </w:r>
    </w:p>
    <w:p w14:paraId="2B0E46B4" w14:textId="77777777" w:rsidR="00D7166E" w:rsidRDefault="00D7166E" w:rsidP="00D7166E">
      <w:pPr>
        <w:pStyle w:val="Default"/>
        <w:numPr>
          <w:ilvl w:val="0"/>
          <w:numId w:val="3"/>
        </w:numPr>
        <w:spacing w:after="240"/>
      </w:pPr>
      <w:r>
        <w:t xml:space="preserve">Late work (when you have been present in class) is NOT accepted. </w:t>
      </w:r>
    </w:p>
    <w:p w14:paraId="5DBB347E" w14:textId="77777777" w:rsidR="00D7166E" w:rsidRPr="00101019" w:rsidRDefault="00D7166E" w:rsidP="00D7166E">
      <w:pPr>
        <w:pStyle w:val="Default"/>
      </w:pPr>
      <w:r>
        <w:rPr>
          <w:b/>
          <w:bCs/>
        </w:rPr>
        <w:t>Homework</w:t>
      </w:r>
      <w:r w:rsidRPr="00101019">
        <w:rPr>
          <w:b/>
          <w:bCs/>
        </w:rPr>
        <w:t xml:space="preserve">: </w:t>
      </w:r>
    </w:p>
    <w:p w14:paraId="3D4AFB46" w14:textId="52B364CA" w:rsidR="00D7166E" w:rsidRPr="00D7166E" w:rsidRDefault="00D7166E" w:rsidP="00D7166E">
      <w:pPr>
        <w:pStyle w:val="Default"/>
        <w:numPr>
          <w:ilvl w:val="0"/>
          <w:numId w:val="3"/>
        </w:numPr>
        <w:spacing w:after="240"/>
      </w:pPr>
      <w:r>
        <w:t>I do not give official homework, but I do expect you to study vocabulary/concepts for approximately 10-15minutes per night or as needed for weekly quizzes.</w:t>
      </w:r>
    </w:p>
    <w:p w14:paraId="2B159D3F" w14:textId="1BCB6BB3" w:rsidR="007773E2" w:rsidRPr="007773E2" w:rsidRDefault="00CD7E2C" w:rsidP="007773E2">
      <w:pPr>
        <w:pStyle w:val="Default"/>
        <w:spacing w:after="240"/>
        <w:ind w:left="1440"/>
        <w:rPr>
          <w:sz w:val="22"/>
          <w:szCs w:val="22"/>
        </w:rPr>
      </w:pPr>
      <w:r>
        <w:rPr>
          <w:noProof/>
        </w:rPr>
        <mc:AlternateContent>
          <mc:Choice Requires="wps">
            <w:drawing>
              <wp:anchor distT="0" distB="0" distL="114300" distR="114300" simplePos="0" relativeHeight="251663360" behindDoc="1" locked="0" layoutInCell="1" allowOverlap="1" wp14:anchorId="7D966E7C" wp14:editId="2E6B3F8A">
                <wp:simplePos x="0" y="0"/>
                <wp:positionH relativeFrom="page">
                  <wp:posOffset>-17253</wp:posOffset>
                </wp:positionH>
                <wp:positionV relativeFrom="paragraph">
                  <wp:posOffset>141365</wp:posOffset>
                </wp:positionV>
                <wp:extent cx="7762875" cy="2897864"/>
                <wp:effectExtent l="0" t="0" r="9525" b="0"/>
                <wp:wrapNone/>
                <wp:docPr id="7" name="Rectangle 7"/>
                <wp:cNvGraphicFramePr/>
                <a:graphic xmlns:a="http://schemas.openxmlformats.org/drawingml/2006/main">
                  <a:graphicData uri="http://schemas.microsoft.com/office/word/2010/wordprocessingShape">
                    <wps:wsp>
                      <wps:cNvSpPr/>
                      <wps:spPr>
                        <a:xfrm>
                          <a:off x="0" y="0"/>
                          <a:ext cx="7762875" cy="2897864"/>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5FD488" id="Rectangle 7" o:spid="_x0000_s1026" style="position:absolute;margin-left:-1.35pt;margin-top:11.15pt;width:611.25pt;height:228.2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" fillcolor="#fff2cc" stroked="f" strokeweight="1pt">
                <w10:wrap anchorx="page"/>
              </v:rect>
            </w:pict>
          </mc:Fallback>
        </mc:AlternateContent>
      </w:r>
    </w:p>
    <w:p w14:paraId="50E5441A" w14:textId="081F5AFF" w:rsidR="00754FCC" w:rsidRPr="00B01FBF" w:rsidRDefault="002107DD" w:rsidP="002107DD">
      <w:pPr>
        <w:pStyle w:val="Default"/>
        <w:spacing w:after="240"/>
        <w:jc w:val="center"/>
        <w:rPr>
          <w:b/>
          <w:bCs/>
          <w:i/>
          <w:iCs/>
          <w:sz w:val="32"/>
          <w:szCs w:val="32"/>
        </w:rPr>
      </w:pPr>
      <w:r w:rsidRPr="00B01FBF">
        <w:rPr>
          <w:b/>
          <w:bCs/>
          <w:i/>
          <w:iCs/>
          <w:sz w:val="32"/>
          <w:szCs w:val="32"/>
        </w:rPr>
        <w:t>Earn 5pts Extra Credit—RIGHT NOW!</w:t>
      </w:r>
    </w:p>
    <w:p w14:paraId="787F2608" w14:textId="77777777" w:rsidR="000E1B9A" w:rsidRPr="00B01FBF" w:rsidRDefault="002107DD" w:rsidP="002107DD">
      <w:pPr>
        <w:pStyle w:val="Default"/>
        <w:spacing w:after="240"/>
        <w:jc w:val="center"/>
        <w:rPr>
          <w:b/>
          <w:bCs/>
        </w:rPr>
      </w:pPr>
      <w:r w:rsidRPr="00B01FBF">
        <w:rPr>
          <w:b/>
          <w:bCs/>
        </w:rPr>
        <w:t xml:space="preserve">To earn 5pts extra credit, </w:t>
      </w:r>
      <w:r w:rsidR="00AE12E6" w:rsidRPr="00B01FBF">
        <w:rPr>
          <w:b/>
          <w:bCs/>
        </w:rPr>
        <w:t xml:space="preserve">please </w:t>
      </w:r>
      <w:r w:rsidRPr="00B01FBF">
        <w:rPr>
          <w:b/>
          <w:bCs/>
        </w:rPr>
        <w:t xml:space="preserve">have your </w:t>
      </w:r>
      <w:r w:rsidR="00FA3541" w:rsidRPr="00B01FBF">
        <w:rPr>
          <w:b/>
          <w:bCs/>
        </w:rPr>
        <w:t>PARENT</w:t>
      </w:r>
      <w:r w:rsidR="00AE12E6" w:rsidRPr="00B01FBF">
        <w:rPr>
          <w:b/>
          <w:bCs/>
        </w:rPr>
        <w:t>/GUARDIAN</w:t>
      </w:r>
      <w:r w:rsidR="00FA3541" w:rsidRPr="00B01FBF">
        <w:rPr>
          <w:b/>
          <w:bCs/>
        </w:rPr>
        <w:t xml:space="preserve"> </w:t>
      </w:r>
      <w:r w:rsidR="00AE12E6" w:rsidRPr="00B01FBF">
        <w:rPr>
          <w:b/>
          <w:bCs/>
        </w:rPr>
        <w:t>copy, fill-in, and send</w:t>
      </w:r>
      <w:r w:rsidR="007D7B2C" w:rsidRPr="00B01FBF">
        <w:rPr>
          <w:b/>
          <w:bCs/>
        </w:rPr>
        <w:t xml:space="preserve"> the </w:t>
      </w:r>
      <w:r w:rsidR="00AE12E6" w:rsidRPr="00B01FBF">
        <w:rPr>
          <w:b/>
          <w:bCs/>
        </w:rPr>
        <w:t xml:space="preserve">following </w:t>
      </w:r>
      <w:r w:rsidR="007D7B2C" w:rsidRPr="00B01FBF">
        <w:rPr>
          <w:b/>
          <w:bCs/>
        </w:rPr>
        <w:t xml:space="preserve">information </w:t>
      </w:r>
      <w:r w:rsidR="007D7B2C" w:rsidRPr="00B01FBF">
        <w:rPr>
          <w:b/>
          <w:bCs/>
          <w:i/>
          <w:iCs/>
          <w:u w:val="single"/>
        </w:rPr>
        <w:t>from their email address</w:t>
      </w:r>
      <w:r w:rsidR="007D7B2C" w:rsidRPr="00B01FBF">
        <w:rPr>
          <w:b/>
          <w:bCs/>
          <w:i/>
          <w:iCs/>
        </w:rPr>
        <w:t>!</w:t>
      </w:r>
      <w:r w:rsidR="00AE12E6" w:rsidRPr="00B01FBF">
        <w:rPr>
          <w:b/>
          <w:bCs/>
          <w:i/>
          <w:iCs/>
        </w:rPr>
        <w:t xml:space="preserve"> </w:t>
      </w:r>
      <w:r w:rsidR="00224E54" w:rsidRPr="00B01FBF">
        <w:rPr>
          <w:b/>
          <w:bCs/>
        </w:rPr>
        <w:t xml:space="preserve">They should send the answer to </w:t>
      </w:r>
      <w:hyperlink r:id="rId13" w:history="1">
        <w:r w:rsidR="000E1B9A" w:rsidRPr="00B01FBF">
          <w:rPr>
            <w:rStyle w:val="Hyperlink"/>
            <w:b/>
            <w:bCs/>
          </w:rPr>
          <w:t>jacksop2@gcsnc.com</w:t>
        </w:r>
      </w:hyperlink>
    </w:p>
    <w:p w14:paraId="3FDA0FA4" w14:textId="219C75BE" w:rsidR="000E1B9A" w:rsidRDefault="000E1B9A" w:rsidP="007773E2">
      <w:pPr>
        <w:pStyle w:val="Default"/>
        <w:spacing w:line="360" w:lineRule="auto"/>
      </w:pPr>
      <w:r>
        <w:t>My Student’s Name: _________________</w:t>
      </w:r>
      <w:r w:rsidR="00B01FBF">
        <w:t xml:space="preserve">  Latin Class Period: ___________________</w:t>
      </w:r>
    </w:p>
    <w:p w14:paraId="5916E592" w14:textId="0C09F70F" w:rsidR="002107DD" w:rsidRDefault="000E1B9A" w:rsidP="007773E2">
      <w:pPr>
        <w:pStyle w:val="Default"/>
        <w:spacing w:line="360" w:lineRule="auto"/>
      </w:pPr>
      <w:r>
        <w:t>My Name</w:t>
      </w:r>
      <w:r w:rsidR="004D0771">
        <w:t>: _____________________ Relationship: ________________</w:t>
      </w:r>
      <w:r>
        <w:t xml:space="preserve"> </w:t>
      </w:r>
    </w:p>
    <w:p w14:paraId="471AD611" w14:textId="401110BD" w:rsidR="00B01FBF" w:rsidRDefault="00B01FBF" w:rsidP="007773E2">
      <w:pPr>
        <w:pStyle w:val="Default"/>
        <w:spacing w:line="360" w:lineRule="auto"/>
      </w:pPr>
      <w:r>
        <w:t xml:space="preserve">Does your student have permission to be on camera for </w:t>
      </w:r>
      <w:r w:rsidR="00BE32BE">
        <w:t>class recordings/Teams meetings</w:t>
      </w:r>
      <w:r>
        <w:t>? _______________</w:t>
      </w:r>
    </w:p>
    <w:p w14:paraId="22FA9479" w14:textId="64E06476" w:rsidR="00B01FBF" w:rsidRDefault="00B01FBF" w:rsidP="007773E2">
      <w:pPr>
        <w:pStyle w:val="Default"/>
        <w:spacing w:line="360" w:lineRule="auto"/>
      </w:pPr>
      <w:r>
        <w:t xml:space="preserve">Do I have your permission to share your student’s work </w:t>
      </w:r>
      <w:r w:rsidR="003A0DB3">
        <w:t xml:space="preserve">samples </w:t>
      </w:r>
      <w:r>
        <w:t>with my colleagues? ___________________</w:t>
      </w:r>
    </w:p>
    <w:p w14:paraId="66AD4C45" w14:textId="22C1FA20" w:rsidR="00B01FBF" w:rsidRPr="006D1312" w:rsidRDefault="006D1312" w:rsidP="007773E2">
      <w:pPr>
        <w:pStyle w:val="Default"/>
        <w:spacing w:line="360" w:lineRule="auto"/>
      </w:pPr>
      <w:r>
        <w:t xml:space="preserve">Anything else I should know about your student? </w:t>
      </w:r>
      <w:r w:rsidR="0063319A">
        <w:t xml:space="preserve">(Any info is good!) </w:t>
      </w:r>
      <w:r>
        <w:t>_________________________________</w:t>
      </w:r>
    </w:p>
    <w:sectPr w:rsidR="00B01FBF" w:rsidRPr="006D1312" w:rsidSect="00E0250C">
      <w:head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CFB4" w14:textId="77777777" w:rsidR="00255BFD" w:rsidRDefault="00255BFD" w:rsidP="001D53F0">
      <w:pPr>
        <w:spacing w:after="0" w:line="240" w:lineRule="auto"/>
      </w:pPr>
      <w:r>
        <w:separator/>
      </w:r>
    </w:p>
  </w:endnote>
  <w:endnote w:type="continuationSeparator" w:id="0">
    <w:p w14:paraId="6321F844" w14:textId="77777777" w:rsidR="00255BFD" w:rsidRDefault="00255BFD" w:rsidP="001D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BEA4B" w14:textId="77777777" w:rsidR="00255BFD" w:rsidRDefault="00255BFD" w:rsidP="001D53F0">
      <w:pPr>
        <w:spacing w:after="0" w:line="240" w:lineRule="auto"/>
      </w:pPr>
      <w:r>
        <w:separator/>
      </w:r>
    </w:p>
  </w:footnote>
  <w:footnote w:type="continuationSeparator" w:id="0">
    <w:p w14:paraId="70E2C2B3" w14:textId="77777777" w:rsidR="00255BFD" w:rsidRDefault="00255BFD" w:rsidP="001D5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A182" w14:textId="77777777" w:rsidR="0004253C" w:rsidRDefault="0004253C" w:rsidP="00B465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D1F"/>
    <w:multiLevelType w:val="hybridMultilevel"/>
    <w:tmpl w:val="65C81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7108"/>
    <w:multiLevelType w:val="hybridMultilevel"/>
    <w:tmpl w:val="1A08E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F412F9"/>
    <w:multiLevelType w:val="hybridMultilevel"/>
    <w:tmpl w:val="2B22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77721"/>
    <w:multiLevelType w:val="hybridMultilevel"/>
    <w:tmpl w:val="F0046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33FA"/>
    <w:multiLevelType w:val="hybridMultilevel"/>
    <w:tmpl w:val="5896DD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BF7A44"/>
    <w:multiLevelType w:val="hybridMultilevel"/>
    <w:tmpl w:val="A9D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7636"/>
    <w:multiLevelType w:val="hybridMultilevel"/>
    <w:tmpl w:val="A2E491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9D4005"/>
    <w:multiLevelType w:val="hybridMultilevel"/>
    <w:tmpl w:val="9438A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12CC5"/>
    <w:multiLevelType w:val="hybridMultilevel"/>
    <w:tmpl w:val="FF6EAE80"/>
    <w:lvl w:ilvl="0" w:tplc="D9ECF4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65BB4"/>
    <w:multiLevelType w:val="hybridMultilevel"/>
    <w:tmpl w:val="B70CE17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51F46E6"/>
    <w:multiLevelType w:val="hybridMultilevel"/>
    <w:tmpl w:val="4F34D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41A09"/>
    <w:multiLevelType w:val="hybridMultilevel"/>
    <w:tmpl w:val="26C01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8ECE526">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F0944"/>
    <w:multiLevelType w:val="hybridMultilevel"/>
    <w:tmpl w:val="906C1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BE1726"/>
    <w:multiLevelType w:val="hybridMultilevel"/>
    <w:tmpl w:val="FB8A85BE"/>
    <w:lvl w:ilvl="0" w:tplc="8DEC2C5A">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2"/>
  </w:num>
  <w:num w:numId="4">
    <w:abstractNumId w:val="10"/>
  </w:num>
  <w:num w:numId="5">
    <w:abstractNumId w:val="1"/>
  </w:num>
  <w:num w:numId="6">
    <w:abstractNumId w:val="0"/>
  </w:num>
  <w:num w:numId="7">
    <w:abstractNumId w:val="6"/>
  </w:num>
  <w:num w:numId="8">
    <w:abstractNumId w:val="4"/>
  </w:num>
  <w:num w:numId="9">
    <w:abstractNumId w:val="7"/>
  </w:num>
  <w:num w:numId="10">
    <w:abstractNumId w:val="13"/>
  </w:num>
  <w:num w:numId="11">
    <w:abstractNumId w:val="8"/>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87"/>
    <w:rsid w:val="00004618"/>
    <w:rsid w:val="00004901"/>
    <w:rsid w:val="0003624C"/>
    <w:rsid w:val="0004253C"/>
    <w:rsid w:val="0004725A"/>
    <w:rsid w:val="00063527"/>
    <w:rsid w:val="0006670C"/>
    <w:rsid w:val="000669AA"/>
    <w:rsid w:val="0006706B"/>
    <w:rsid w:val="0008220F"/>
    <w:rsid w:val="00091BDB"/>
    <w:rsid w:val="000A632C"/>
    <w:rsid w:val="000B7B48"/>
    <w:rsid w:val="000D4BCA"/>
    <w:rsid w:val="000E1B9A"/>
    <w:rsid w:val="00101019"/>
    <w:rsid w:val="001131D7"/>
    <w:rsid w:val="001227C4"/>
    <w:rsid w:val="001237BC"/>
    <w:rsid w:val="001330E5"/>
    <w:rsid w:val="00135EF4"/>
    <w:rsid w:val="0014101E"/>
    <w:rsid w:val="001641D7"/>
    <w:rsid w:val="00164E54"/>
    <w:rsid w:val="0017224C"/>
    <w:rsid w:val="0018295E"/>
    <w:rsid w:val="001864C4"/>
    <w:rsid w:val="0019103D"/>
    <w:rsid w:val="00195153"/>
    <w:rsid w:val="00195C18"/>
    <w:rsid w:val="001B18DC"/>
    <w:rsid w:val="001D17F6"/>
    <w:rsid w:val="001D53F0"/>
    <w:rsid w:val="001E00B0"/>
    <w:rsid w:val="001E0632"/>
    <w:rsid w:val="001F498E"/>
    <w:rsid w:val="002107DD"/>
    <w:rsid w:val="00224E54"/>
    <w:rsid w:val="00255BFD"/>
    <w:rsid w:val="00267F21"/>
    <w:rsid w:val="00271315"/>
    <w:rsid w:val="002734F0"/>
    <w:rsid w:val="00293557"/>
    <w:rsid w:val="00294B63"/>
    <w:rsid w:val="00296F69"/>
    <w:rsid w:val="002B33A7"/>
    <w:rsid w:val="002F37B7"/>
    <w:rsid w:val="00303981"/>
    <w:rsid w:val="00306500"/>
    <w:rsid w:val="00307018"/>
    <w:rsid w:val="00315CC1"/>
    <w:rsid w:val="00324273"/>
    <w:rsid w:val="00325317"/>
    <w:rsid w:val="0033706D"/>
    <w:rsid w:val="00352C3A"/>
    <w:rsid w:val="003970DA"/>
    <w:rsid w:val="003A0DB3"/>
    <w:rsid w:val="003A35A7"/>
    <w:rsid w:val="003B3817"/>
    <w:rsid w:val="003B3FFF"/>
    <w:rsid w:val="003D10C3"/>
    <w:rsid w:val="003F7386"/>
    <w:rsid w:val="004067CC"/>
    <w:rsid w:val="00410484"/>
    <w:rsid w:val="00417306"/>
    <w:rsid w:val="0042468B"/>
    <w:rsid w:val="00437328"/>
    <w:rsid w:val="00437D56"/>
    <w:rsid w:val="00455003"/>
    <w:rsid w:val="00466345"/>
    <w:rsid w:val="00480571"/>
    <w:rsid w:val="00482973"/>
    <w:rsid w:val="00495C44"/>
    <w:rsid w:val="004A1586"/>
    <w:rsid w:val="004A1B2C"/>
    <w:rsid w:val="004A70E3"/>
    <w:rsid w:val="004D0771"/>
    <w:rsid w:val="004E22AD"/>
    <w:rsid w:val="004E65AF"/>
    <w:rsid w:val="004F51C1"/>
    <w:rsid w:val="00507AF1"/>
    <w:rsid w:val="005141DD"/>
    <w:rsid w:val="00520739"/>
    <w:rsid w:val="00522882"/>
    <w:rsid w:val="005443DC"/>
    <w:rsid w:val="00557A2D"/>
    <w:rsid w:val="00566EB2"/>
    <w:rsid w:val="00583752"/>
    <w:rsid w:val="00586E6B"/>
    <w:rsid w:val="005B18EA"/>
    <w:rsid w:val="005B1E40"/>
    <w:rsid w:val="005B4728"/>
    <w:rsid w:val="0062199A"/>
    <w:rsid w:val="0063319A"/>
    <w:rsid w:val="00653A29"/>
    <w:rsid w:val="006612B2"/>
    <w:rsid w:val="00661B72"/>
    <w:rsid w:val="00666ACC"/>
    <w:rsid w:val="00682D68"/>
    <w:rsid w:val="00682F3B"/>
    <w:rsid w:val="00686F76"/>
    <w:rsid w:val="00696F8F"/>
    <w:rsid w:val="006A0731"/>
    <w:rsid w:val="006A3CE1"/>
    <w:rsid w:val="006B4581"/>
    <w:rsid w:val="006C4637"/>
    <w:rsid w:val="006C7832"/>
    <w:rsid w:val="006D1312"/>
    <w:rsid w:val="006E6AC8"/>
    <w:rsid w:val="007059D3"/>
    <w:rsid w:val="00715387"/>
    <w:rsid w:val="00721B7B"/>
    <w:rsid w:val="00741078"/>
    <w:rsid w:val="00745DD3"/>
    <w:rsid w:val="00754FCC"/>
    <w:rsid w:val="00771D20"/>
    <w:rsid w:val="0077366A"/>
    <w:rsid w:val="007773E2"/>
    <w:rsid w:val="00784E83"/>
    <w:rsid w:val="00786646"/>
    <w:rsid w:val="007A1F50"/>
    <w:rsid w:val="007C59C8"/>
    <w:rsid w:val="007D7B2C"/>
    <w:rsid w:val="00810017"/>
    <w:rsid w:val="008104F4"/>
    <w:rsid w:val="008123EE"/>
    <w:rsid w:val="0082670A"/>
    <w:rsid w:val="00827DEC"/>
    <w:rsid w:val="00831FDA"/>
    <w:rsid w:val="008426CB"/>
    <w:rsid w:val="0086361D"/>
    <w:rsid w:val="008646E5"/>
    <w:rsid w:val="008955B5"/>
    <w:rsid w:val="008B23E5"/>
    <w:rsid w:val="008C6BEC"/>
    <w:rsid w:val="008C73CE"/>
    <w:rsid w:val="008E43CE"/>
    <w:rsid w:val="008E4A34"/>
    <w:rsid w:val="00901672"/>
    <w:rsid w:val="009045F6"/>
    <w:rsid w:val="00904F2B"/>
    <w:rsid w:val="00906332"/>
    <w:rsid w:val="00912898"/>
    <w:rsid w:val="00921653"/>
    <w:rsid w:val="00923006"/>
    <w:rsid w:val="00923189"/>
    <w:rsid w:val="0094509E"/>
    <w:rsid w:val="00956363"/>
    <w:rsid w:val="009820E5"/>
    <w:rsid w:val="009823E0"/>
    <w:rsid w:val="009848A5"/>
    <w:rsid w:val="00995C5B"/>
    <w:rsid w:val="009B0087"/>
    <w:rsid w:val="009B6D4D"/>
    <w:rsid w:val="009F14B2"/>
    <w:rsid w:val="00A13326"/>
    <w:rsid w:val="00A16130"/>
    <w:rsid w:val="00A24D80"/>
    <w:rsid w:val="00A44ED3"/>
    <w:rsid w:val="00A46587"/>
    <w:rsid w:val="00A769C3"/>
    <w:rsid w:val="00A770A4"/>
    <w:rsid w:val="00A83B71"/>
    <w:rsid w:val="00A862DE"/>
    <w:rsid w:val="00A917FD"/>
    <w:rsid w:val="00A93D7E"/>
    <w:rsid w:val="00A94DBC"/>
    <w:rsid w:val="00A97DF8"/>
    <w:rsid w:val="00AA4299"/>
    <w:rsid w:val="00AE12E6"/>
    <w:rsid w:val="00B01FBF"/>
    <w:rsid w:val="00B10CA4"/>
    <w:rsid w:val="00B13442"/>
    <w:rsid w:val="00B15BA8"/>
    <w:rsid w:val="00B20C36"/>
    <w:rsid w:val="00B27CA4"/>
    <w:rsid w:val="00B34D8E"/>
    <w:rsid w:val="00B376E3"/>
    <w:rsid w:val="00B37851"/>
    <w:rsid w:val="00B50083"/>
    <w:rsid w:val="00B62D96"/>
    <w:rsid w:val="00B64CE4"/>
    <w:rsid w:val="00B67579"/>
    <w:rsid w:val="00B90272"/>
    <w:rsid w:val="00B91802"/>
    <w:rsid w:val="00BA1478"/>
    <w:rsid w:val="00BA1E39"/>
    <w:rsid w:val="00BC5706"/>
    <w:rsid w:val="00BD366F"/>
    <w:rsid w:val="00BE1A5C"/>
    <w:rsid w:val="00BE32BE"/>
    <w:rsid w:val="00BE3D6A"/>
    <w:rsid w:val="00C32140"/>
    <w:rsid w:val="00C448C8"/>
    <w:rsid w:val="00C518AD"/>
    <w:rsid w:val="00C55AE1"/>
    <w:rsid w:val="00C62850"/>
    <w:rsid w:val="00C63C7B"/>
    <w:rsid w:val="00C74E25"/>
    <w:rsid w:val="00C76B2A"/>
    <w:rsid w:val="00C82F7D"/>
    <w:rsid w:val="00C86665"/>
    <w:rsid w:val="00C87F6B"/>
    <w:rsid w:val="00C93FD9"/>
    <w:rsid w:val="00CC2B44"/>
    <w:rsid w:val="00CC4AFB"/>
    <w:rsid w:val="00CC76A5"/>
    <w:rsid w:val="00CD7AEC"/>
    <w:rsid w:val="00CD7E2C"/>
    <w:rsid w:val="00CE2CF0"/>
    <w:rsid w:val="00CE4AFA"/>
    <w:rsid w:val="00CF0355"/>
    <w:rsid w:val="00D020A1"/>
    <w:rsid w:val="00D02145"/>
    <w:rsid w:val="00D04644"/>
    <w:rsid w:val="00D07431"/>
    <w:rsid w:val="00D07E9F"/>
    <w:rsid w:val="00D15BBE"/>
    <w:rsid w:val="00D164F3"/>
    <w:rsid w:val="00D370E0"/>
    <w:rsid w:val="00D40A7F"/>
    <w:rsid w:val="00D52A51"/>
    <w:rsid w:val="00D7166E"/>
    <w:rsid w:val="00D85E3B"/>
    <w:rsid w:val="00D91629"/>
    <w:rsid w:val="00D9675B"/>
    <w:rsid w:val="00D97A92"/>
    <w:rsid w:val="00DB08A1"/>
    <w:rsid w:val="00DB3152"/>
    <w:rsid w:val="00DE556E"/>
    <w:rsid w:val="00DF5A7D"/>
    <w:rsid w:val="00E01076"/>
    <w:rsid w:val="00E23588"/>
    <w:rsid w:val="00E708EC"/>
    <w:rsid w:val="00E9236E"/>
    <w:rsid w:val="00EB1030"/>
    <w:rsid w:val="00EB523A"/>
    <w:rsid w:val="00EC4D8B"/>
    <w:rsid w:val="00EC5B57"/>
    <w:rsid w:val="00EE10B2"/>
    <w:rsid w:val="00EE1D1B"/>
    <w:rsid w:val="00EF30A8"/>
    <w:rsid w:val="00F018C9"/>
    <w:rsid w:val="00F32161"/>
    <w:rsid w:val="00F404C0"/>
    <w:rsid w:val="00F44C16"/>
    <w:rsid w:val="00F55076"/>
    <w:rsid w:val="00F744F9"/>
    <w:rsid w:val="00F77CB6"/>
    <w:rsid w:val="00FA3541"/>
    <w:rsid w:val="00FB60A2"/>
    <w:rsid w:val="00FB68A2"/>
    <w:rsid w:val="00FD09C6"/>
    <w:rsid w:val="00FD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22C7"/>
  <w15:chartTrackingRefBased/>
  <w15:docId w15:val="{1A0E946B-9BDB-468B-A513-F766C955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7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3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5387"/>
    <w:rPr>
      <w:color w:val="0563C1" w:themeColor="hyperlink"/>
      <w:u w:val="single"/>
    </w:rPr>
  </w:style>
  <w:style w:type="paragraph" w:styleId="ListParagraph">
    <w:name w:val="List Paragraph"/>
    <w:basedOn w:val="Normal"/>
    <w:uiPriority w:val="34"/>
    <w:qFormat/>
    <w:rsid w:val="00D85E3B"/>
    <w:pPr>
      <w:ind w:left="720"/>
      <w:contextualSpacing/>
    </w:pPr>
  </w:style>
  <w:style w:type="paragraph" w:styleId="Header">
    <w:name w:val="header"/>
    <w:basedOn w:val="Normal"/>
    <w:link w:val="HeaderChar"/>
    <w:uiPriority w:val="99"/>
    <w:unhideWhenUsed/>
    <w:rsid w:val="001D5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3F0"/>
  </w:style>
  <w:style w:type="paragraph" w:styleId="Footer">
    <w:name w:val="footer"/>
    <w:basedOn w:val="Normal"/>
    <w:link w:val="FooterChar"/>
    <w:uiPriority w:val="99"/>
    <w:unhideWhenUsed/>
    <w:rsid w:val="001D5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3F0"/>
  </w:style>
  <w:style w:type="character" w:styleId="UnresolvedMention">
    <w:name w:val="Unresolved Mention"/>
    <w:basedOn w:val="DefaultParagraphFont"/>
    <w:uiPriority w:val="99"/>
    <w:semiHidden/>
    <w:unhideWhenUsed/>
    <w:rsid w:val="00CC2B44"/>
    <w:rPr>
      <w:color w:val="605E5C"/>
      <w:shd w:val="clear" w:color="auto" w:fill="E1DFDD"/>
    </w:rPr>
  </w:style>
  <w:style w:type="table" w:styleId="TableGrid">
    <w:name w:val="Table Grid"/>
    <w:basedOn w:val="TableNormal"/>
    <w:uiPriority w:val="39"/>
    <w:rsid w:val="00CC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sop2@gcs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ksop2@gcs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clodia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cksop2@gcs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DB64CC3D7EE409AEC5F3B572B4A5F" ma:contentTypeVersion="13" ma:contentTypeDescription="Create a new document." ma:contentTypeScope="" ma:versionID="1df002ede01f3e7e805a50d36b2932cc">
  <xsd:schema xmlns:xsd="http://www.w3.org/2001/XMLSchema" xmlns:xs="http://www.w3.org/2001/XMLSchema" xmlns:p="http://schemas.microsoft.com/office/2006/metadata/properties" xmlns:ns3="cad560a3-6b67-4609-9b11-c063171d3c4f" xmlns:ns4="0eb0157b-05b0-4040-8e52-d3bbfd2018c6" targetNamespace="http://schemas.microsoft.com/office/2006/metadata/properties" ma:root="true" ma:fieldsID="c18064f80ee00e4ee51e1f627c29dfec" ns3:_="" ns4:_="">
    <xsd:import namespace="cad560a3-6b67-4609-9b11-c063171d3c4f"/>
    <xsd:import namespace="0eb0157b-05b0-4040-8e52-d3bbfd2018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560a3-6b67-4609-9b11-c063171d3c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0157b-05b0-4040-8e52-d3bbfd2018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A5121-1063-4FB3-9180-0A766ACE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560a3-6b67-4609-9b11-c063171d3c4f"/>
    <ds:schemaRef ds:uri="0eb0157b-05b0-4040-8e52-d3bbfd20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4604B-E14F-4373-8C3B-3D6C590D7D5A}">
  <ds:schemaRefs>
    <ds:schemaRef ds:uri="http://schemas.microsoft.com/sharepoint/v3/contenttype/forms"/>
  </ds:schemaRefs>
</ds:datastoreItem>
</file>

<file path=customXml/itemProps3.xml><?xml version="1.0" encoding="utf-8"?>
<ds:datastoreItem xmlns:ds="http://schemas.openxmlformats.org/officeDocument/2006/customXml" ds:itemID="{F4532AD5-1B30-4C95-8AB2-BA083F7087A2}">
  <ds:schemaRefs>
    <ds:schemaRef ds:uri="http://schemas.microsoft.com/office/infopath/2007/PartnerControls"/>
    <ds:schemaRef ds:uri="http://purl.org/dc/dcmitype/"/>
    <ds:schemaRef ds:uri="http://www.w3.org/XML/1998/namespace"/>
    <ds:schemaRef ds:uri="http://purl.org/dc/terms/"/>
    <ds:schemaRef ds:uri="http://purl.org/dc/elements/1.1/"/>
    <ds:schemaRef ds:uri="cad560a3-6b67-4609-9b11-c063171d3c4f"/>
    <ds:schemaRef ds:uri="http://schemas.microsoft.com/office/2006/metadata/properties"/>
    <ds:schemaRef ds:uri="http://schemas.microsoft.com/office/2006/documentManagement/types"/>
    <ds:schemaRef ds:uri="http://schemas.openxmlformats.org/package/2006/metadata/core-properties"/>
    <ds:schemaRef ds:uri="0eb0157b-05b0-4040-8e52-d3bbfd2018c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Parker L</dc:creator>
  <cp:keywords/>
  <dc:description/>
  <cp:lastModifiedBy>Jackson, Parker L</cp:lastModifiedBy>
  <cp:revision>22</cp:revision>
  <cp:lastPrinted>2020-08-01T22:46:00Z</cp:lastPrinted>
  <dcterms:created xsi:type="dcterms:W3CDTF">2021-05-25T19:25:00Z</dcterms:created>
  <dcterms:modified xsi:type="dcterms:W3CDTF">2023-08-22T16:41:00Z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0x010100CBADB64CC3D7EE409AEC5F3B572B4A5F</vt:lpwstr>
  </property>
</Properties>
</file>